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00" w:rsidRPr="00714449" w:rsidRDefault="00AB3800" w:rsidP="00AB3800">
      <w:pPr>
        <w:jc w:val="center"/>
        <w:rPr>
          <w:b/>
          <w:i/>
          <w:color w:val="000000"/>
        </w:rPr>
      </w:pPr>
      <w:r w:rsidRPr="00714449">
        <w:rPr>
          <w:b/>
          <w:i/>
          <w:color w:val="000000"/>
        </w:rPr>
        <w:t>LEI Nº 4888, DE 02 DE ABRIL DE 2014.</w:t>
      </w:r>
    </w:p>
    <w:p w:rsidR="00AB3800" w:rsidRPr="00C5504C" w:rsidRDefault="00AB3800" w:rsidP="00AB3800">
      <w:pPr>
        <w:spacing w:line="283" w:lineRule="auto"/>
        <w:rPr>
          <w:rFonts w:cs="Arial"/>
          <w:b/>
          <w:color w:val="000000"/>
        </w:rPr>
      </w:pPr>
    </w:p>
    <w:p w:rsidR="00AB3800" w:rsidRDefault="00AB3800" w:rsidP="00AB3800">
      <w:pPr>
        <w:spacing w:line="283" w:lineRule="auto"/>
        <w:rPr>
          <w:rFonts w:cs="Arial"/>
          <w:b/>
          <w:color w:val="000000"/>
        </w:rPr>
      </w:pPr>
    </w:p>
    <w:p w:rsidR="00AB3800" w:rsidRPr="00C5504C" w:rsidRDefault="00AB3800" w:rsidP="00AB3800">
      <w:pPr>
        <w:spacing w:line="283" w:lineRule="auto"/>
        <w:rPr>
          <w:rFonts w:cs="Arial"/>
          <w:b/>
          <w:color w:val="000000"/>
        </w:rPr>
      </w:pPr>
    </w:p>
    <w:p w:rsidR="00AB3800" w:rsidRPr="00714449" w:rsidRDefault="00AB3800" w:rsidP="00AB3800">
      <w:pPr>
        <w:ind w:left="5664"/>
        <w:jc w:val="both"/>
        <w:rPr>
          <w:b/>
          <w:i/>
        </w:rPr>
      </w:pPr>
      <w:r w:rsidRPr="00714449">
        <w:rPr>
          <w:rFonts w:cs="Arial"/>
          <w:b/>
          <w:i/>
          <w:szCs w:val="22"/>
        </w:rPr>
        <w:t>Concede aumento real nos vencimentos dos servidores do Poder Legislativo e dá outras providências</w:t>
      </w:r>
    </w:p>
    <w:p w:rsidR="00AB3800" w:rsidRPr="00C5504C" w:rsidRDefault="00AB3800" w:rsidP="00AB3800">
      <w:pPr>
        <w:spacing w:line="283" w:lineRule="auto"/>
        <w:ind w:left="4819"/>
        <w:rPr>
          <w:rFonts w:cs="Arial"/>
          <w:b/>
          <w:color w:val="000000"/>
        </w:rPr>
      </w:pPr>
    </w:p>
    <w:p w:rsidR="00AB3800" w:rsidRDefault="00AB3800" w:rsidP="00AB3800">
      <w:pPr>
        <w:spacing w:line="283" w:lineRule="auto"/>
        <w:ind w:left="4819"/>
        <w:rPr>
          <w:rFonts w:cs="Arial"/>
          <w:b/>
          <w:color w:val="000000"/>
        </w:rPr>
      </w:pPr>
    </w:p>
    <w:p w:rsidR="00AB3800" w:rsidRPr="00C5504C" w:rsidRDefault="00AB3800" w:rsidP="00AB3800">
      <w:pPr>
        <w:spacing w:line="283" w:lineRule="auto"/>
        <w:ind w:left="4819"/>
        <w:rPr>
          <w:rFonts w:cs="Arial"/>
          <w:b/>
          <w:color w:val="000000"/>
        </w:rPr>
      </w:pPr>
    </w:p>
    <w:p w:rsidR="00AB3800" w:rsidRPr="00C5504C" w:rsidRDefault="00AB3800" w:rsidP="00AB3800">
      <w:pPr>
        <w:ind w:firstLine="1417"/>
        <w:jc w:val="both"/>
      </w:pPr>
      <w:r w:rsidRPr="00C5504C">
        <w:t xml:space="preserve">O POVO DO MUNICÍPIO DE FORMIGA, POR SEUS </w:t>
      </w:r>
      <w:proofErr w:type="gramStart"/>
      <w:r w:rsidRPr="00C5504C">
        <w:t>REPRESENTANTES,  APROVA</w:t>
      </w:r>
      <w:proofErr w:type="gramEnd"/>
      <w:r w:rsidRPr="00C5504C">
        <w:t xml:space="preserve"> E EU SANCIONO A SEGUINTE LEI: </w:t>
      </w:r>
    </w:p>
    <w:p w:rsidR="00AB3800" w:rsidRPr="00C5504C" w:rsidRDefault="00AB3800" w:rsidP="00AB3800">
      <w:pPr>
        <w:spacing w:line="283" w:lineRule="auto"/>
        <w:ind w:left="4819" w:firstLine="1417"/>
        <w:rPr>
          <w:rFonts w:cs="Arial"/>
          <w:b/>
          <w:color w:val="000000"/>
        </w:rPr>
      </w:pPr>
    </w:p>
    <w:p w:rsidR="00AB3800" w:rsidRPr="00C5504C" w:rsidRDefault="00AB3800" w:rsidP="00AB3800">
      <w:pPr>
        <w:ind w:firstLine="1417"/>
        <w:jc w:val="both"/>
        <w:rPr>
          <w:b/>
        </w:rPr>
      </w:pPr>
    </w:p>
    <w:p w:rsidR="00AB3800" w:rsidRPr="00C5504C" w:rsidRDefault="00AB3800" w:rsidP="00AB3800">
      <w:pPr>
        <w:ind w:firstLine="1417"/>
        <w:jc w:val="both"/>
      </w:pPr>
      <w:r w:rsidRPr="00C5504C">
        <w:rPr>
          <w:b/>
        </w:rPr>
        <w:t>Art. 1</w:t>
      </w:r>
      <w:r w:rsidRPr="00C5504C">
        <w:rPr>
          <w:u w:val="single"/>
          <w:vertAlign w:val="superscript"/>
        </w:rPr>
        <w:t>o</w:t>
      </w:r>
      <w:r>
        <w:t xml:space="preserve">. </w:t>
      </w:r>
      <w:r w:rsidRPr="00C5504C">
        <w:t>Fica o Poder Legislativo autorizado a conceder aumento real nos vencimentos dos cargos efetivos e cargos comissionados dos servidores da Câmara Municipal de Formiga, à razão de 3% (três por cento), a partir de 1</w:t>
      </w:r>
      <w:r w:rsidRPr="00C5504C">
        <w:rPr>
          <w:u w:val="single"/>
          <w:vertAlign w:val="superscript"/>
        </w:rPr>
        <w:t>o</w:t>
      </w:r>
      <w:r w:rsidRPr="00C5504C">
        <w:t xml:space="preserve"> de </w:t>
      </w:r>
      <w:proofErr w:type="gramStart"/>
      <w:r w:rsidRPr="00C5504C">
        <w:t>Abril</w:t>
      </w:r>
      <w:proofErr w:type="gramEnd"/>
      <w:r w:rsidRPr="00C5504C">
        <w:t xml:space="preserve"> de 2014.</w:t>
      </w:r>
    </w:p>
    <w:p w:rsidR="00AB3800" w:rsidRPr="00C5504C" w:rsidRDefault="00AB3800" w:rsidP="00AB3800">
      <w:pPr>
        <w:ind w:firstLine="1417"/>
        <w:jc w:val="both"/>
      </w:pPr>
    </w:p>
    <w:p w:rsidR="00AB3800" w:rsidRPr="00C5504C" w:rsidRDefault="00AB3800" w:rsidP="00AB3800">
      <w:pPr>
        <w:ind w:firstLine="1417"/>
        <w:jc w:val="both"/>
      </w:pPr>
      <w:r w:rsidRPr="00C5504C">
        <w:rPr>
          <w:b/>
        </w:rPr>
        <w:t>Art. 2</w:t>
      </w:r>
      <w:r w:rsidRPr="00C5504C">
        <w:rPr>
          <w:u w:val="single"/>
          <w:vertAlign w:val="superscript"/>
        </w:rPr>
        <w:t>o</w:t>
      </w:r>
      <w:r>
        <w:t xml:space="preserve">. </w:t>
      </w:r>
      <w:r w:rsidRPr="00C5504C">
        <w:t>Os vencimentos dos cargos efetivos e cargos comissionados ou funções de confiança passam a ser, a partir de 1</w:t>
      </w:r>
      <w:r w:rsidRPr="00C5504C">
        <w:rPr>
          <w:u w:val="single"/>
          <w:vertAlign w:val="superscript"/>
        </w:rPr>
        <w:t>o</w:t>
      </w:r>
      <w:r w:rsidRPr="00C5504C">
        <w:t xml:space="preserve"> de </w:t>
      </w:r>
      <w:proofErr w:type="gramStart"/>
      <w:r w:rsidRPr="00C5504C">
        <w:t>Abril</w:t>
      </w:r>
      <w:proofErr w:type="gramEnd"/>
      <w:r w:rsidRPr="00C5504C">
        <w:t xml:space="preserve"> de 2014, os estabelecidos nas tabelas constantes no </w:t>
      </w:r>
      <w:r w:rsidRPr="00C5504C">
        <w:rPr>
          <w:b/>
        </w:rPr>
        <w:t>Anexo I</w:t>
      </w:r>
      <w:r w:rsidRPr="00C5504C">
        <w:t xml:space="preserve"> da presente Lei, alterando os anexos III e IV da Lei Municipal n</w:t>
      </w:r>
      <w:r w:rsidRPr="00C5504C">
        <w:rPr>
          <w:u w:val="single"/>
          <w:vertAlign w:val="superscript"/>
        </w:rPr>
        <w:t>o</w:t>
      </w:r>
      <w:r w:rsidRPr="00C5504C">
        <w:t xml:space="preserve"> 3.820 de 27 de abril de 2006, e suas alterações.</w:t>
      </w:r>
    </w:p>
    <w:p w:rsidR="00AB3800" w:rsidRPr="00C5504C" w:rsidRDefault="00AB3800" w:rsidP="00AB3800">
      <w:pPr>
        <w:ind w:firstLine="1417"/>
        <w:jc w:val="both"/>
      </w:pPr>
    </w:p>
    <w:p w:rsidR="00AB3800" w:rsidRPr="00C5504C" w:rsidRDefault="00AB3800" w:rsidP="00AB3800">
      <w:pPr>
        <w:autoSpaceDE w:val="0"/>
        <w:autoSpaceDN w:val="0"/>
        <w:adjustRightInd w:val="0"/>
        <w:ind w:firstLine="1417"/>
        <w:jc w:val="both"/>
      </w:pPr>
      <w:r w:rsidRPr="00C5504C">
        <w:rPr>
          <w:b/>
        </w:rPr>
        <w:t>Art. 3</w:t>
      </w:r>
      <w:r w:rsidRPr="00C5504C">
        <w:rPr>
          <w:u w:val="single"/>
          <w:vertAlign w:val="superscript"/>
        </w:rPr>
        <w:t>o</w:t>
      </w:r>
      <w:r>
        <w:t xml:space="preserve">. </w:t>
      </w:r>
      <w:r w:rsidRPr="00C5504C">
        <w:t>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AB3800" w:rsidRPr="00C5504C" w:rsidRDefault="00AB3800" w:rsidP="00AB3800">
      <w:pPr>
        <w:autoSpaceDE w:val="0"/>
        <w:autoSpaceDN w:val="0"/>
        <w:adjustRightInd w:val="0"/>
        <w:ind w:firstLine="1417"/>
        <w:jc w:val="both"/>
      </w:pPr>
    </w:p>
    <w:p w:rsidR="00AB3800" w:rsidRPr="00C5504C" w:rsidRDefault="00AB3800" w:rsidP="00AB3800">
      <w:pPr>
        <w:autoSpaceDE w:val="0"/>
        <w:autoSpaceDN w:val="0"/>
        <w:adjustRightInd w:val="0"/>
        <w:ind w:firstLine="1417"/>
        <w:jc w:val="both"/>
      </w:pPr>
      <w:r w:rsidRPr="00C5504C">
        <w:rPr>
          <w:b/>
        </w:rPr>
        <w:t>Art. 4</w:t>
      </w:r>
      <w:r w:rsidRPr="00C5504C">
        <w:rPr>
          <w:u w:val="single"/>
          <w:vertAlign w:val="superscript"/>
        </w:rPr>
        <w:t>o</w:t>
      </w:r>
      <w:r>
        <w:t xml:space="preserve">. </w:t>
      </w:r>
      <w:r w:rsidRPr="00C5504C">
        <w:t>Esta Lei entra em vigor na data de sua publicação, produzindo seus efeitos a partir de 1</w:t>
      </w:r>
      <w:r w:rsidRPr="00C5504C">
        <w:rPr>
          <w:u w:val="single"/>
          <w:vertAlign w:val="superscript"/>
        </w:rPr>
        <w:t>o</w:t>
      </w:r>
      <w:r w:rsidRPr="00C5504C">
        <w:t xml:space="preserve"> de abril de 2014.</w:t>
      </w:r>
    </w:p>
    <w:p w:rsidR="00AB3800" w:rsidRPr="00C5504C" w:rsidRDefault="00AB3800" w:rsidP="00AB3800">
      <w:pPr>
        <w:autoSpaceDE w:val="0"/>
        <w:autoSpaceDN w:val="0"/>
        <w:adjustRightInd w:val="0"/>
        <w:ind w:firstLine="1417"/>
        <w:jc w:val="both"/>
        <w:rPr>
          <w:rFonts w:cs="Arial"/>
        </w:rPr>
      </w:pPr>
    </w:p>
    <w:p w:rsidR="00AB3800" w:rsidRDefault="00AB3800" w:rsidP="00AB3800"/>
    <w:p w:rsidR="00AB3800" w:rsidRDefault="00AB3800" w:rsidP="00AB3800">
      <w:r>
        <w:t xml:space="preserve"> </w:t>
      </w:r>
      <w:r>
        <w:tab/>
      </w:r>
      <w:r>
        <w:tab/>
        <w:t>Gabinete do Prefeito em Formiga, 02 de abril de 2014.</w:t>
      </w:r>
    </w:p>
    <w:p w:rsidR="00AB3800" w:rsidRDefault="00AB3800" w:rsidP="00AB3800">
      <w:pPr>
        <w:spacing w:line="276" w:lineRule="auto"/>
      </w:pPr>
    </w:p>
    <w:p w:rsidR="00AB3800" w:rsidRDefault="00AB3800" w:rsidP="00AB3800">
      <w:pPr>
        <w:spacing w:line="276" w:lineRule="auto"/>
      </w:pPr>
    </w:p>
    <w:p w:rsidR="00AB3800" w:rsidRDefault="00AB3800" w:rsidP="00AB380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B3800" w:rsidRDefault="00AB3800" w:rsidP="00AB3800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B3800" w:rsidRDefault="00AB3800" w:rsidP="00AB3800">
      <w:pPr>
        <w:jc w:val="center"/>
      </w:pPr>
    </w:p>
    <w:p w:rsidR="00AB3800" w:rsidRDefault="00AB3800" w:rsidP="00AB3800">
      <w:pPr>
        <w:pStyle w:val="BlockQuotation"/>
        <w:widowControl/>
        <w:ind w:right="0"/>
      </w:pPr>
    </w:p>
    <w:p w:rsidR="00AB3800" w:rsidRDefault="00AB3800" w:rsidP="00AB380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B3800" w:rsidRDefault="00AB3800" w:rsidP="00AB3800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AB3800" w:rsidRDefault="00AB3800" w:rsidP="00AB3800">
      <w:pPr>
        <w:spacing w:line="283" w:lineRule="auto"/>
        <w:ind w:left="4819" w:firstLine="1417"/>
        <w:rPr>
          <w:rFonts w:cs="Arial"/>
          <w:b/>
          <w:color w:val="000000"/>
        </w:rPr>
      </w:pPr>
    </w:p>
    <w:p w:rsidR="0030374B" w:rsidRDefault="00AB3800" w:rsidP="00AB3800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Originária do Projeto de Lei nº 152/2014, de autoria </w:t>
      </w:r>
      <w:proofErr w:type="gramStart"/>
      <w:r>
        <w:rPr>
          <w:i/>
          <w:color w:val="000000"/>
          <w:sz w:val="20"/>
        </w:rPr>
        <w:t>dos  Vereadores</w:t>
      </w:r>
      <w:proofErr w:type="gramEnd"/>
      <w:r>
        <w:rPr>
          <w:i/>
          <w:color w:val="000000"/>
          <w:sz w:val="20"/>
        </w:rPr>
        <w:t>: Juarez Eufrásio de Carvalho, Rosimeire Ribeiro de Mendonça, Arnaldo Gontijo de Freitas e Mauro César Alves de Sousa (Mesa Diretora).</w:t>
      </w:r>
    </w:p>
    <w:p w:rsidR="00A93EAC" w:rsidRDefault="00A93EAC" w:rsidP="00AB3800">
      <w:pPr>
        <w:rPr>
          <w:i/>
          <w:color w:val="000000"/>
          <w:sz w:val="20"/>
        </w:rPr>
      </w:pPr>
    </w:p>
    <w:p w:rsidR="00A93EAC" w:rsidRDefault="00A93EAC" w:rsidP="00AB3800">
      <w:pPr>
        <w:rPr>
          <w:i/>
          <w:color w:val="000000"/>
          <w:sz w:val="20"/>
        </w:rPr>
      </w:pPr>
    </w:p>
    <w:p w:rsidR="00A93EAC" w:rsidRPr="00000CE7" w:rsidRDefault="00A93EAC" w:rsidP="00A93EAC">
      <w:pPr>
        <w:jc w:val="center"/>
        <w:rPr>
          <w:b/>
        </w:rPr>
      </w:pPr>
      <w:r w:rsidRPr="00000CE7">
        <w:rPr>
          <w:b/>
        </w:rPr>
        <w:t>ANEXO I</w:t>
      </w:r>
    </w:p>
    <w:p w:rsidR="00A93EAC" w:rsidRPr="00000CE7" w:rsidRDefault="00A93EAC" w:rsidP="00A93EAC">
      <w:pPr>
        <w:jc w:val="center"/>
        <w:rPr>
          <w:b/>
        </w:rPr>
      </w:pPr>
    </w:p>
    <w:tbl>
      <w:tblPr>
        <w:tblW w:w="7155" w:type="dxa"/>
        <w:tblInd w:w="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</w:tblGrid>
      <w:tr w:rsidR="00A93EAC" w:rsidRPr="00000CE7" w:rsidTr="00DA486C">
        <w:trPr>
          <w:trHeight w:val="36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086"/>
              <w:gridCol w:w="146"/>
              <w:gridCol w:w="1348"/>
              <w:gridCol w:w="2086"/>
            </w:tblGrid>
            <w:tr w:rsidR="00A93EAC" w:rsidRPr="007D17CA" w:rsidTr="00DA486C">
              <w:trPr>
                <w:trHeight w:val="36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  <w:r w:rsidRPr="007D17CA">
                    <w:rPr>
                      <w:rFonts w:cs="Arial"/>
                      <w:szCs w:val="28"/>
                    </w:rPr>
                    <w:t>Tabela de Vencimentos dos Cargos Efetivos</w:t>
                  </w:r>
                </w:p>
              </w:tc>
            </w:tr>
            <w:tr w:rsidR="00A93EAC" w:rsidRPr="007D17CA" w:rsidTr="00DA486C">
              <w:trPr>
                <w:trHeight w:val="36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8"/>
                    </w:rPr>
                  </w:pPr>
                </w:p>
              </w:tc>
            </w:tr>
            <w:tr w:rsidR="00A93EAC" w:rsidRPr="007D17CA" w:rsidTr="00DA486C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</w:rPr>
                  </w:pPr>
                  <w:r w:rsidRPr="007D17CA">
                    <w:rPr>
                      <w:rFonts w:cs="Arial"/>
                    </w:rPr>
                    <w:t>Razão: 3,5%</w:t>
                  </w:r>
                </w:p>
              </w:tc>
            </w:tr>
            <w:tr w:rsidR="00A93EAC" w:rsidRPr="007D17CA" w:rsidTr="00DA486C">
              <w:trPr>
                <w:trHeight w:val="330"/>
              </w:trPr>
              <w:tc>
                <w:tcPr>
                  <w:tcW w:w="68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</w:rPr>
                  </w:pPr>
                  <w:r w:rsidRPr="007D17CA">
                    <w:rPr>
                      <w:rFonts w:cs="Arial"/>
                    </w:rPr>
                    <w:t>Amplitude: 36,29%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A93EAC" w:rsidRPr="007D17CA" w:rsidTr="00DA486C">
              <w:trPr>
                <w:trHeight w:val="600"/>
              </w:trPr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7D17CA">
                    <w:rPr>
                      <w:rFonts w:cs="Arial"/>
                      <w:b/>
                      <w:bCs/>
                      <w:szCs w:val="22"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7D17CA">
                    <w:rPr>
                      <w:rFonts w:cs="Arial"/>
                      <w:b/>
                      <w:bCs/>
                      <w:szCs w:val="22"/>
                    </w:rPr>
                    <w:t>VENCIMENTO</w:t>
                  </w:r>
                  <w:r w:rsidRPr="007D17CA">
                    <w:rPr>
                      <w:rFonts w:cs="Arial"/>
                      <w:b/>
                      <w:bCs/>
                      <w:szCs w:val="22"/>
                    </w:rPr>
                    <w:br/>
                    <w:t>R$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3EAC" w:rsidRPr="007D17CA" w:rsidRDefault="00A93EAC" w:rsidP="00DA486C">
                  <w:pPr>
                    <w:rPr>
                      <w:rFonts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7D17CA">
                    <w:rPr>
                      <w:rFonts w:cs="Arial"/>
                      <w:b/>
                      <w:bCs/>
                      <w:szCs w:val="22"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b/>
                      <w:bCs/>
                      <w:szCs w:val="22"/>
                    </w:rPr>
                  </w:pPr>
                  <w:r w:rsidRPr="007D17CA">
                    <w:rPr>
                      <w:rFonts w:cs="Arial"/>
                      <w:b/>
                      <w:bCs/>
                      <w:szCs w:val="22"/>
                    </w:rPr>
                    <w:t>VENCIMENTO</w:t>
                  </w:r>
                  <w:r w:rsidRPr="007D17CA">
                    <w:rPr>
                      <w:rFonts w:cs="Arial"/>
                      <w:b/>
                      <w:bCs/>
                      <w:szCs w:val="22"/>
                    </w:rPr>
                    <w:br/>
                    <w:t>R$</w:t>
                  </w:r>
                </w:p>
              </w:tc>
            </w:tr>
            <w:tr w:rsidR="00A93EAC" w:rsidRPr="007D17CA" w:rsidTr="00DA486C">
              <w:trPr>
                <w:trHeight w:val="31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1.393,05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2.678,14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1.441,79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2.771,88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1.492,27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2.868,90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1.544,51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2.969,26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1.598,57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3.073,23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1.654,49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3.180,76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1.712,42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3.292,08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1.772,35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3.407,33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1.834,39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3.526,57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1.898,60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29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3.650,00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1.965,05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3.777,75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2.033,82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3.909,95 </w:t>
                  </w:r>
                </w:p>
              </w:tc>
            </w:tr>
            <w:tr w:rsidR="00A93EAC" w:rsidRPr="007D17CA" w:rsidTr="00DA486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2.105,01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4.046,82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2.178,69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4.188,45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2.254,92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4.335,04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2.333,85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4.486,79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2.415,54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4.643,83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2.500,06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37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4.806,37 </w:t>
                  </w:r>
                </w:p>
              </w:tc>
            </w:tr>
            <w:tr w:rsidR="00A93EAC" w:rsidRPr="007D17CA" w:rsidTr="00DA486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>19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  <w:r w:rsidRPr="007D17CA">
                    <w:rPr>
                      <w:rFonts w:cs="Arial"/>
                      <w:szCs w:val="22"/>
                    </w:rPr>
                    <w:t xml:space="preserve">           2.587,59 </w:t>
                  </w:r>
                </w:p>
              </w:tc>
              <w:tc>
                <w:tcPr>
                  <w:tcW w:w="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3EAC" w:rsidRPr="007D17CA" w:rsidRDefault="00A93EAC" w:rsidP="00DA486C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A93EAC" w:rsidRPr="00000CE7" w:rsidRDefault="00A93EAC" w:rsidP="00DA48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EAC" w:rsidRPr="00000CE7" w:rsidRDefault="00A93EAC" w:rsidP="00A93EAC">
      <w:pPr>
        <w:jc w:val="center"/>
        <w:rPr>
          <w:b/>
        </w:rPr>
      </w:pPr>
    </w:p>
    <w:p w:rsidR="00A93EAC" w:rsidRPr="00000CE7" w:rsidRDefault="00A93EAC" w:rsidP="00A93EAC">
      <w:pPr>
        <w:jc w:val="center"/>
        <w:rPr>
          <w:b/>
          <w:bCs/>
        </w:rPr>
      </w:pPr>
      <w:r w:rsidRPr="00000CE7">
        <w:rPr>
          <w:b/>
          <w:bCs/>
        </w:rPr>
        <w:t>Quadro de Vencimentos dos Cargos Comissionados ou Funções de Confiança</w:t>
      </w:r>
    </w:p>
    <w:p w:rsidR="00A93EAC" w:rsidRPr="00000CE7" w:rsidRDefault="00A93EAC" w:rsidP="00A93EAC">
      <w:pPr>
        <w:jc w:val="center"/>
        <w:rPr>
          <w:b/>
        </w:rPr>
      </w:pPr>
    </w:p>
    <w:tbl>
      <w:tblPr>
        <w:tblW w:w="7492" w:type="dxa"/>
        <w:tblInd w:w="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932"/>
      </w:tblGrid>
      <w:tr w:rsidR="00A93EAC" w:rsidRPr="00000CE7" w:rsidTr="00DA486C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AC" w:rsidRPr="00000CE7" w:rsidRDefault="00A93EAC" w:rsidP="00DA48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0CE7">
              <w:rPr>
                <w:b/>
                <w:bCs/>
                <w:sz w:val="20"/>
                <w:szCs w:val="20"/>
              </w:rPr>
              <w:t>CARGO COMISSIONADO OU FUNÇÃO DE CONFIANÇA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AC" w:rsidRPr="00000CE7" w:rsidRDefault="00A93EAC" w:rsidP="00DA486C">
            <w:pPr>
              <w:jc w:val="center"/>
              <w:rPr>
                <w:b/>
                <w:bCs/>
                <w:sz w:val="20"/>
                <w:szCs w:val="20"/>
              </w:rPr>
            </w:pPr>
            <w:r w:rsidRPr="00000CE7">
              <w:rPr>
                <w:b/>
                <w:bCs/>
                <w:sz w:val="20"/>
                <w:szCs w:val="20"/>
              </w:rPr>
              <w:t xml:space="preserve">VENCIMENTO </w:t>
            </w:r>
            <w:r w:rsidRPr="00000CE7">
              <w:rPr>
                <w:b/>
                <w:bCs/>
                <w:sz w:val="20"/>
                <w:szCs w:val="20"/>
              </w:rPr>
              <w:br/>
              <w:t>R$</w:t>
            </w:r>
          </w:p>
        </w:tc>
      </w:tr>
      <w:tr w:rsidR="00A93EAC" w:rsidRPr="00000CE7" w:rsidTr="00DA486C">
        <w:trPr>
          <w:trHeight w:val="3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Assessor de Secretaria Geral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3.482,64 </w:t>
            </w:r>
          </w:p>
        </w:tc>
      </w:tr>
      <w:tr w:rsidR="00A93EAC" w:rsidRPr="00000CE7" w:rsidTr="00DA486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Assessor Administrativo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3.482,64 </w:t>
            </w:r>
          </w:p>
        </w:tc>
      </w:tr>
      <w:tr w:rsidR="00A93EAC" w:rsidRPr="00000CE7" w:rsidTr="00DA486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Assessor Jurídico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4.179,16 </w:t>
            </w:r>
          </w:p>
        </w:tc>
      </w:tr>
      <w:tr w:rsidR="00A93EAC" w:rsidRPr="00000CE7" w:rsidTr="00DA486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Assessor de Comunicação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2.786,12 </w:t>
            </w:r>
          </w:p>
        </w:tc>
      </w:tr>
      <w:tr w:rsidR="00A93EAC" w:rsidRPr="00000CE7" w:rsidTr="00DA486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Assistente Judiciário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2.786,12 </w:t>
            </w:r>
          </w:p>
        </w:tc>
      </w:tr>
      <w:tr w:rsidR="00A93EAC" w:rsidRPr="00000CE7" w:rsidTr="00DA486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000CE7" w:rsidRDefault="00A93EAC" w:rsidP="00DA486C">
            <w:r w:rsidRPr="00000CE7">
              <w:t>Assessor Parlamentar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EAC" w:rsidRPr="002A608A" w:rsidRDefault="00A93EAC" w:rsidP="00DA486C">
            <w:r w:rsidRPr="002A608A">
              <w:t xml:space="preserve">                   1.407,67 </w:t>
            </w:r>
          </w:p>
        </w:tc>
      </w:tr>
    </w:tbl>
    <w:p w:rsidR="00A93EAC" w:rsidRDefault="00A93EAC" w:rsidP="00AB3800">
      <w:bookmarkStart w:id="0" w:name="_GoBack"/>
      <w:bookmarkEnd w:id="0"/>
    </w:p>
    <w:sectPr w:rsidR="00A93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00"/>
    <w:rsid w:val="000A2C50"/>
    <w:rsid w:val="00147E9B"/>
    <w:rsid w:val="004662F0"/>
    <w:rsid w:val="005B4ECA"/>
    <w:rsid w:val="0070535B"/>
    <w:rsid w:val="009E5F9A"/>
    <w:rsid w:val="00A93EAC"/>
    <w:rsid w:val="00A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C2BB-EAB5-4669-B8DE-2AEAABBB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B3800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2018-07-25T14:14:00Z</dcterms:created>
  <dcterms:modified xsi:type="dcterms:W3CDTF">2018-07-25T14:14:00Z</dcterms:modified>
</cp:coreProperties>
</file>