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5A" w:rsidRDefault="00E3025A" w:rsidP="00E302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E3025A" w:rsidRPr="00E26AEB" w:rsidRDefault="00E3025A" w:rsidP="00E3025A">
      <w:pPr>
        <w:spacing w:line="283" w:lineRule="auto"/>
        <w:rPr>
          <w:b/>
          <w:color w:val="000000"/>
        </w:rPr>
      </w:pPr>
    </w:p>
    <w:p w:rsidR="00E3025A" w:rsidRPr="00E26AEB" w:rsidRDefault="00E3025A" w:rsidP="00E3025A">
      <w:pPr>
        <w:spacing w:line="283" w:lineRule="auto"/>
        <w:rPr>
          <w:b/>
          <w:color w:val="000000"/>
        </w:rPr>
      </w:pPr>
    </w:p>
    <w:p w:rsidR="00E3025A" w:rsidRPr="00E26AEB" w:rsidRDefault="00E3025A" w:rsidP="00E3025A">
      <w:pPr>
        <w:spacing w:line="283" w:lineRule="auto"/>
        <w:rPr>
          <w:b/>
          <w:color w:val="000000"/>
        </w:rPr>
      </w:pPr>
    </w:p>
    <w:p w:rsidR="00E3025A" w:rsidRPr="00EF053E" w:rsidRDefault="00E3025A" w:rsidP="00E3025A">
      <w:pPr>
        <w:ind w:left="4253"/>
        <w:jc w:val="both"/>
        <w:rPr>
          <w:sz w:val="24"/>
          <w:szCs w:val="24"/>
        </w:rPr>
      </w:pPr>
      <w:r w:rsidRPr="00EF053E">
        <w:rPr>
          <w:sz w:val="24"/>
          <w:szCs w:val="24"/>
        </w:rPr>
        <w:t>Autoriza abertura de crédito especial e dá outras providências.</w:t>
      </w:r>
    </w:p>
    <w:p w:rsidR="00E3025A" w:rsidRPr="00E26AEB" w:rsidRDefault="00E3025A" w:rsidP="00E3025A">
      <w:pPr>
        <w:spacing w:line="283" w:lineRule="auto"/>
        <w:ind w:left="2835"/>
      </w:pPr>
    </w:p>
    <w:p w:rsidR="00E3025A" w:rsidRPr="00EF053E" w:rsidRDefault="00E3025A" w:rsidP="00E3025A">
      <w:pPr>
        <w:spacing w:line="283" w:lineRule="auto"/>
        <w:ind w:left="2835"/>
        <w:rPr>
          <w:sz w:val="24"/>
          <w:szCs w:val="24"/>
        </w:rPr>
      </w:pPr>
    </w:p>
    <w:p w:rsidR="00E3025A" w:rsidRPr="00EF053E" w:rsidRDefault="00E3025A" w:rsidP="00E3025A">
      <w:pPr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 </w:t>
      </w:r>
    </w:p>
    <w:p w:rsidR="00E3025A" w:rsidRPr="00EF053E" w:rsidRDefault="00E3025A" w:rsidP="00E3025A">
      <w:pPr>
        <w:ind w:firstLine="1418"/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E3025A" w:rsidRPr="00EF053E" w:rsidRDefault="00E3025A" w:rsidP="00E3025A">
      <w:pPr>
        <w:ind w:firstLine="2124"/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E3025A" w:rsidRPr="00EF053E" w:rsidRDefault="00E3025A" w:rsidP="00E3025A">
      <w:pPr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                       </w:t>
      </w:r>
      <w:r w:rsidRPr="00EF053E">
        <w:rPr>
          <w:b/>
          <w:bCs/>
          <w:color w:val="000000"/>
          <w:sz w:val="24"/>
          <w:szCs w:val="24"/>
        </w:rPr>
        <w:t>Art. 1º</w:t>
      </w:r>
      <w:r w:rsidRPr="00EF053E">
        <w:rPr>
          <w:color w:val="000000"/>
          <w:sz w:val="24"/>
          <w:szCs w:val="24"/>
        </w:rPr>
        <w:t> Fica o Poder Executivo autorizado a abrir no Orçamento Vigente, Crédito Especial no valor de R$ 25.000,00 (Vinte e cinco mil reais), conforme a seguinte discriminação:</w:t>
      </w:r>
    </w:p>
    <w:p w:rsidR="00E3025A" w:rsidRPr="00EF053E" w:rsidRDefault="00E3025A" w:rsidP="00E3025A">
      <w:pPr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495"/>
        <w:gridCol w:w="1276"/>
      </w:tblGrid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SECRETARIA DE DESENVOLVIMENTO HUMANO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 FUNDO MUNICIPAL DE ASSISTÊNCIA SOCIAL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08 244 0063 2.259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  Manutenção do Aluguel Social (PMAS) - FEAS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3390 48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   Outros Auxílios Financeiros a Pessoas Físicas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25.000,00</w:t>
            </w:r>
          </w:p>
        </w:tc>
      </w:tr>
      <w:tr w:rsidR="00E3025A" w:rsidRPr="00EF053E" w:rsidTr="000A1074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4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25.000,00</w:t>
            </w:r>
          </w:p>
        </w:tc>
      </w:tr>
    </w:tbl>
    <w:p w:rsidR="00E3025A" w:rsidRPr="00EF053E" w:rsidRDefault="00E3025A" w:rsidP="00E3025A">
      <w:pPr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</w:t>
      </w:r>
    </w:p>
    <w:p w:rsidR="00E3025A" w:rsidRPr="00EF053E" w:rsidRDefault="00E3025A" w:rsidP="00E3025A">
      <w:pPr>
        <w:ind w:firstLine="1418"/>
        <w:jc w:val="both"/>
        <w:rPr>
          <w:color w:val="000000"/>
          <w:sz w:val="24"/>
          <w:szCs w:val="24"/>
        </w:rPr>
      </w:pPr>
      <w:r w:rsidRPr="00EF053E">
        <w:rPr>
          <w:b/>
          <w:bCs/>
          <w:color w:val="000000"/>
          <w:sz w:val="24"/>
          <w:szCs w:val="24"/>
        </w:rPr>
        <w:t>Parágrafo Único:</w:t>
      </w:r>
      <w:r w:rsidRPr="00EF053E">
        <w:rPr>
          <w:color w:val="000000"/>
          <w:sz w:val="24"/>
          <w:szCs w:val="24"/>
        </w:rPr>
        <w:t> Fica o Poder Executivo autorizado a incluir no Plano Plurianual para o período 2010/2013, dentro do Programa 0063</w:t>
      </w:r>
      <w:r w:rsidRPr="00EF053E">
        <w:rPr>
          <w:color w:val="FF0000"/>
          <w:sz w:val="24"/>
          <w:szCs w:val="24"/>
        </w:rPr>
        <w:t> </w:t>
      </w:r>
      <w:r w:rsidRPr="00EF053E">
        <w:rPr>
          <w:color w:val="000000"/>
          <w:sz w:val="24"/>
          <w:szCs w:val="24"/>
        </w:rPr>
        <w:t>– Benefícios Eventuais, a Ação 2.259 – Manutenção do Aluguel Social (PMAS) – FEAS.</w:t>
      </w:r>
    </w:p>
    <w:p w:rsidR="00E3025A" w:rsidRPr="00EF053E" w:rsidRDefault="00E3025A" w:rsidP="00E3025A">
      <w:pPr>
        <w:ind w:firstLine="1843"/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</w:t>
      </w:r>
    </w:p>
    <w:p w:rsidR="00E3025A" w:rsidRPr="00EF053E" w:rsidRDefault="00E3025A" w:rsidP="00E3025A">
      <w:pPr>
        <w:ind w:firstLine="1418"/>
        <w:jc w:val="both"/>
        <w:rPr>
          <w:color w:val="000000"/>
          <w:sz w:val="24"/>
          <w:szCs w:val="24"/>
        </w:rPr>
      </w:pPr>
      <w:r w:rsidRPr="00EF053E">
        <w:rPr>
          <w:b/>
          <w:bCs/>
          <w:color w:val="000000"/>
          <w:sz w:val="24"/>
          <w:szCs w:val="24"/>
        </w:rPr>
        <w:t>Art. 2º</w:t>
      </w:r>
      <w:r w:rsidRPr="00EF053E">
        <w:rPr>
          <w:color w:val="000000"/>
          <w:sz w:val="24"/>
          <w:szCs w:val="24"/>
        </w:rPr>
        <w:t> Para fazer face às despesas de que trata o Artigo Primeiro, fica cancelada parcialmente no Orçamento Vigente, a dotação abaixo discriminada:</w:t>
      </w:r>
    </w:p>
    <w:p w:rsidR="00E3025A" w:rsidRPr="00EF053E" w:rsidRDefault="00E3025A" w:rsidP="00E3025A">
      <w:pPr>
        <w:jc w:val="both"/>
        <w:rPr>
          <w:color w:val="000000"/>
          <w:sz w:val="24"/>
          <w:szCs w:val="24"/>
        </w:rPr>
      </w:pPr>
      <w:r w:rsidRPr="00EF053E">
        <w:rPr>
          <w:color w:val="000000"/>
          <w:sz w:val="24"/>
          <w:szCs w:val="24"/>
        </w:rPr>
        <w:t> 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476"/>
        <w:gridCol w:w="1301"/>
      </w:tblGrid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SECRETARIA DE DESENVOLVIMENTO HUMANO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 FUNDO MUNICIPAL DE ASSISTÊNCIA SOCIAL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08 244 0028 2.157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  Manutenção do CRAS I (PSB)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   Outros Serviços de Terceiros Pessoa Física (Ficha 2018)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EF053E">
              <w:rPr>
                <w:color w:val="000000"/>
                <w:sz w:val="24"/>
                <w:szCs w:val="24"/>
              </w:rPr>
              <w:t>25.000,00</w:t>
            </w:r>
          </w:p>
        </w:tc>
      </w:tr>
      <w:tr w:rsidR="00E3025A" w:rsidRPr="00EF053E" w:rsidTr="000A1074">
        <w:tc>
          <w:tcPr>
            <w:tcW w:w="2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4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25A" w:rsidRPr="00EF053E" w:rsidRDefault="00E3025A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EF053E">
              <w:rPr>
                <w:b/>
                <w:bCs/>
                <w:color w:val="000000"/>
                <w:sz w:val="24"/>
                <w:szCs w:val="24"/>
              </w:rPr>
              <w:t>25.000,00</w:t>
            </w:r>
          </w:p>
        </w:tc>
      </w:tr>
    </w:tbl>
    <w:p w:rsidR="00E3025A" w:rsidRPr="00EF053E" w:rsidRDefault="00E3025A" w:rsidP="00E3025A">
      <w:pPr>
        <w:ind w:firstLine="2124"/>
        <w:jc w:val="both"/>
        <w:rPr>
          <w:color w:val="000000"/>
          <w:sz w:val="24"/>
          <w:szCs w:val="24"/>
        </w:rPr>
      </w:pPr>
      <w:r w:rsidRPr="00EF053E">
        <w:rPr>
          <w:b/>
          <w:bCs/>
          <w:color w:val="000000"/>
          <w:sz w:val="24"/>
          <w:szCs w:val="24"/>
        </w:rPr>
        <w:t> </w:t>
      </w:r>
    </w:p>
    <w:p w:rsidR="00E3025A" w:rsidRPr="00EF053E" w:rsidRDefault="00E3025A" w:rsidP="00E3025A">
      <w:pPr>
        <w:ind w:firstLine="1418"/>
        <w:jc w:val="both"/>
        <w:rPr>
          <w:color w:val="000000"/>
          <w:sz w:val="24"/>
          <w:szCs w:val="24"/>
        </w:rPr>
      </w:pPr>
      <w:r w:rsidRPr="00EF053E">
        <w:rPr>
          <w:b/>
          <w:bCs/>
          <w:color w:val="000000"/>
          <w:sz w:val="24"/>
          <w:szCs w:val="24"/>
        </w:rPr>
        <w:t>Art. 3º</w:t>
      </w:r>
      <w:r w:rsidRPr="00EF053E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E3025A" w:rsidRDefault="00E3025A" w:rsidP="00E3025A">
      <w:pPr>
        <w:ind w:left="709" w:firstLine="709"/>
        <w:jc w:val="both"/>
        <w:rPr>
          <w:sz w:val="24"/>
          <w:szCs w:val="24"/>
        </w:rPr>
      </w:pPr>
    </w:p>
    <w:p w:rsidR="00E3025A" w:rsidRPr="00526BC7" w:rsidRDefault="00E3025A" w:rsidP="00E3025A">
      <w:pPr>
        <w:ind w:left="709" w:firstLine="709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E3025A" w:rsidRDefault="00E3025A" w:rsidP="00E3025A">
      <w:pPr>
        <w:pStyle w:val="Corpodetexto32"/>
        <w:spacing w:line="100" w:lineRule="atLeast"/>
        <w:rPr>
          <w:rFonts w:ascii="Times New Roman" w:hAnsi="Times New Roman"/>
        </w:rPr>
      </w:pPr>
    </w:p>
    <w:p w:rsidR="00E3025A" w:rsidRDefault="00E3025A" w:rsidP="00E3025A">
      <w:pPr>
        <w:pStyle w:val="Corpodetexto32"/>
        <w:spacing w:line="100" w:lineRule="atLeast"/>
        <w:rPr>
          <w:rFonts w:ascii="Times New Roman" w:hAnsi="Times New Roman"/>
        </w:rPr>
      </w:pPr>
    </w:p>
    <w:p w:rsidR="00E3025A" w:rsidRDefault="00E3025A" w:rsidP="00E3025A">
      <w:pPr>
        <w:pStyle w:val="Corpodetexto32"/>
        <w:spacing w:line="100" w:lineRule="atLeast"/>
        <w:rPr>
          <w:rFonts w:ascii="Times New Roman" w:hAnsi="Times New Roman"/>
        </w:rPr>
      </w:pPr>
    </w:p>
    <w:p w:rsidR="00E3025A" w:rsidRDefault="00E3025A" w:rsidP="00E3025A">
      <w:pPr>
        <w:pStyle w:val="Corpodetexto32"/>
        <w:spacing w:line="100" w:lineRule="atLeast"/>
        <w:rPr>
          <w:rFonts w:ascii="Times New Roman" w:hAnsi="Times New Roman"/>
        </w:rPr>
      </w:pPr>
    </w:p>
    <w:p w:rsidR="00E3025A" w:rsidRDefault="00E3025A" w:rsidP="00E3025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3025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3025A" w:rsidRDefault="00E302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3025A" w:rsidRDefault="00E302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3025A" w:rsidRDefault="00E302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3025A" w:rsidRDefault="00E302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302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A"/>
    <w:rsid w:val="000A2C50"/>
    <w:rsid w:val="00147E9B"/>
    <w:rsid w:val="004662F0"/>
    <w:rsid w:val="005B4ECA"/>
    <w:rsid w:val="0070535B"/>
    <w:rsid w:val="00757829"/>
    <w:rsid w:val="009E5F9A"/>
    <w:rsid w:val="00D07AA5"/>
    <w:rsid w:val="00E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BC68-5773-4750-829E-EEFC600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5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3025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2018-08-30T20:39:00Z</dcterms:created>
  <dcterms:modified xsi:type="dcterms:W3CDTF">2018-08-30T20:40:00Z</dcterms:modified>
</cp:coreProperties>
</file>