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D3" w:rsidRDefault="00A441D3" w:rsidP="00A441D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4541, DE 25 DE NOVEMBRO DE 2011.</w:t>
      </w:r>
    </w:p>
    <w:p w:rsidR="00A441D3" w:rsidRDefault="00A441D3" w:rsidP="00A441D3">
      <w:pPr>
        <w:keepNext/>
        <w:jc w:val="both"/>
        <w:rPr>
          <w:b/>
          <w:bCs/>
          <w:i/>
          <w:iCs/>
          <w:sz w:val="24"/>
          <w:szCs w:val="24"/>
        </w:rPr>
      </w:pPr>
    </w:p>
    <w:p w:rsidR="00A441D3" w:rsidRDefault="00A441D3" w:rsidP="00A441D3">
      <w:pPr>
        <w:keepNext/>
        <w:jc w:val="both"/>
        <w:rPr>
          <w:b/>
          <w:bCs/>
          <w:i/>
          <w:iCs/>
          <w:sz w:val="24"/>
          <w:szCs w:val="24"/>
        </w:rPr>
      </w:pPr>
    </w:p>
    <w:p w:rsidR="00A441D3" w:rsidRDefault="00A441D3" w:rsidP="00A441D3">
      <w:pPr>
        <w:tabs>
          <w:tab w:val="left" w:pos="4696"/>
          <w:tab w:val="left" w:pos="5612"/>
          <w:tab w:val="left" w:pos="6528"/>
          <w:tab w:val="left" w:pos="7444"/>
          <w:tab w:val="left" w:pos="8360"/>
          <w:tab w:val="left" w:pos="9276"/>
          <w:tab w:val="left" w:pos="10192"/>
          <w:tab w:val="left" w:pos="11108"/>
          <w:tab w:val="left" w:pos="12024"/>
          <w:tab w:val="left" w:pos="12940"/>
          <w:tab w:val="left" w:pos="13856"/>
          <w:tab w:val="left" w:pos="14772"/>
          <w:tab w:val="left" w:pos="15688"/>
          <w:tab w:val="left" w:pos="16604"/>
          <w:tab w:val="left" w:pos="17520"/>
          <w:tab w:val="left" w:pos="18436"/>
        </w:tabs>
        <w:ind w:left="378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4696"/>
          <w:tab w:val="left" w:pos="5612"/>
          <w:tab w:val="left" w:pos="6528"/>
          <w:tab w:val="left" w:pos="7444"/>
          <w:tab w:val="left" w:pos="8360"/>
          <w:tab w:val="left" w:pos="9276"/>
          <w:tab w:val="left" w:pos="10192"/>
          <w:tab w:val="left" w:pos="11108"/>
          <w:tab w:val="left" w:pos="12024"/>
          <w:tab w:val="left" w:pos="12940"/>
          <w:tab w:val="left" w:pos="13856"/>
          <w:tab w:val="left" w:pos="14772"/>
          <w:tab w:val="left" w:pos="15688"/>
          <w:tab w:val="left" w:pos="16604"/>
          <w:tab w:val="left" w:pos="17520"/>
          <w:tab w:val="left" w:pos="1843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Município de Formiga a permutar e doar imóvel que menciona e dá outras providências.</w:t>
      </w:r>
    </w:p>
    <w:p w:rsidR="00A441D3" w:rsidRDefault="00A441D3" w:rsidP="00A441D3">
      <w:pPr>
        <w:pStyle w:val="Ttulo1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A441D3" w:rsidRDefault="00A441D3" w:rsidP="00A441D3">
      <w:pPr>
        <w:pStyle w:val="BlockQuotation"/>
        <w:widowControl/>
        <w:ind w:left="4253" w:right="0"/>
        <w:rPr>
          <w:szCs w:val="24"/>
        </w:rPr>
      </w:pPr>
    </w:p>
    <w:p w:rsidR="00A441D3" w:rsidRDefault="00A441D3" w:rsidP="00A441D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>Fica o Município de Formiga autorizado a permutar o imóvel de sua propriedade, caracterizado como sendo 1,2% na Fazenda Santa Luzia, localizado entre os seguintes marcos divisórios: iniciando no ponto P. 02, seguindo em confrontação com a Rodovia Municipal até o ponto P. 01 na distância de 64,65m; do ponto P. 01 até o ponto P. 09 na distância de 98,56m onde confronta-se com terrenos de Furnas Centrais Elétricas S/A, cota 769 e um córrego, até encontrar a rodovia; do ponto P. 09 ao ponto P. 08 por 51,35m em divisas com Furnas Centrais Elétricas S/A, cota 769; volve à direita até encontrar o ponto P. 02 junto à Rodovia Municipal na extensão de 154,61m confrontando com o futuro lote de nº 9 no sítio do lago 04, estando dentro desta delimitação a área de 6.233 m²; por uma gleba de terras com a área total de 6.265,47m²; de campo, divida, situada no lugar denominado Potreiro, deste Município, confrontando com Furnastur, estrada Formiga-Boa Esperança, Edentur, José Flor Rodrigues e Luiz Rodrigues, com a cota 769, de propriedade de Pedro Ferreira Arantes, conforme croqui em anexo.</w:t>
      </w:r>
    </w:p>
    <w:p w:rsidR="00A441D3" w:rsidRDefault="00A441D3" w:rsidP="00A441D3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2º </w:t>
      </w:r>
      <w:r>
        <w:rPr>
          <w:color w:val="000000"/>
          <w:sz w:val="24"/>
          <w:szCs w:val="24"/>
        </w:rPr>
        <w:t>Fica o Poder Executivo do Município autorizado a doar à Ordem dos Advogados do Brasil, o imóvel caracterizado como sendo uma gleba de terras com a área total de 6.265,47m²; de campo, divida, situada no lugar denominado Potreiro, deste Município, confrontando com Furnastur, estrada Formiga-Boa Esperança, Edentur, José Flor Rodrigues e Luiz Rodrigues, com a cota 769, de propriedade de Pedro Ferreira Arantes.</w:t>
      </w:r>
    </w:p>
    <w:p w:rsidR="00A441D3" w:rsidRDefault="00A441D3" w:rsidP="00A441D3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de um Centro de Cultura e Lazer da referida Entidade. 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Não sejam iniciadas as obras para implantação do empreendimento no prazo de 12 (doze) meses, a contar da data da lavratura da escritura;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Seja dado ao imóvel destinação diferente da prevista na presente Lei;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Seja extinta, a qualquer tempo, a Ordem dos Advogados do Brasil;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Deixe a Ordem dos Advogados do Brasil de cumprir as exigências das Legislações Municipal, Estadual ou Federal;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Caso o imóvel, pelo período superior a 01 (um) ano, permanecer ocioso ou não edificado.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Caso a Ordem dos Advogados do Brasil venha a dar o bem doado em garantia de financiamento, deverá ser gravado no contrato com o agente financeiro, hipoteca em 2º grau a favor do Município de Formiga/ MG, em conformidade com o artigo 17, parágrafo 5º da Lei 8.666/93.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7º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A441D3" w:rsidRDefault="00A441D3" w:rsidP="00A44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8º </w:t>
      </w:r>
      <w:r>
        <w:rPr>
          <w:color w:val="000000"/>
          <w:sz w:val="24"/>
          <w:szCs w:val="24"/>
        </w:rPr>
        <w:t>Revogam-se as disposições em contrário.</w:t>
      </w:r>
    </w:p>
    <w:p w:rsidR="00A441D3" w:rsidRDefault="00A441D3" w:rsidP="00A441D3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25 de novembro de 2011.</w:t>
      </w:r>
    </w:p>
    <w:p w:rsidR="00A441D3" w:rsidRDefault="00A441D3" w:rsidP="00A441D3">
      <w:pPr>
        <w:keepNext/>
        <w:jc w:val="both"/>
        <w:rPr>
          <w:sz w:val="24"/>
          <w:szCs w:val="24"/>
        </w:rPr>
      </w:pPr>
    </w:p>
    <w:p w:rsidR="00A441D3" w:rsidRDefault="00A441D3" w:rsidP="00A441D3">
      <w:pPr>
        <w:keepNext/>
        <w:jc w:val="both"/>
        <w:rPr>
          <w:sz w:val="24"/>
          <w:szCs w:val="24"/>
        </w:rPr>
      </w:pPr>
    </w:p>
    <w:p w:rsidR="00A441D3" w:rsidRDefault="00A441D3" w:rsidP="00A441D3">
      <w:pPr>
        <w:keepNext/>
        <w:jc w:val="both"/>
        <w:rPr>
          <w:sz w:val="24"/>
          <w:szCs w:val="24"/>
        </w:rPr>
      </w:pPr>
    </w:p>
    <w:p w:rsidR="00A441D3" w:rsidRDefault="00A441D3" w:rsidP="00A441D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441D3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A441D3" w:rsidRDefault="00A441D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441D3" w:rsidRDefault="00A441D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441D3" w:rsidRDefault="00A441D3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441D3" w:rsidRDefault="00A441D3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A441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3"/>
    <w:rsid w:val="000A2C50"/>
    <w:rsid w:val="00147E9B"/>
    <w:rsid w:val="004662F0"/>
    <w:rsid w:val="005B4ECA"/>
    <w:rsid w:val="0070535B"/>
    <w:rsid w:val="00757829"/>
    <w:rsid w:val="009E5F9A"/>
    <w:rsid w:val="00A441D3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5723-F2EF-41B1-9FC3-7559096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D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A441D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BlockQuotation">
    <w:name w:val="Block Quotation"/>
    <w:basedOn w:val="Normal"/>
    <w:rsid w:val="00A441D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441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441D3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2018-08-30T18:56:00Z</dcterms:created>
  <dcterms:modified xsi:type="dcterms:W3CDTF">2018-08-30T18:56:00Z</dcterms:modified>
</cp:coreProperties>
</file>