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8D" w:rsidRDefault="004E588D" w:rsidP="004E588D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4530, DE 11 DE NOVEMBRO DE 2011.</w:t>
      </w:r>
    </w:p>
    <w:p w:rsidR="004E588D" w:rsidRDefault="004E588D" w:rsidP="004E588D">
      <w:pPr>
        <w:spacing w:line="280" w:lineRule="auto"/>
        <w:rPr>
          <w:b/>
          <w:color w:val="000000"/>
          <w:sz w:val="24"/>
          <w:szCs w:val="24"/>
        </w:rPr>
      </w:pPr>
    </w:p>
    <w:p w:rsidR="004E588D" w:rsidRDefault="004E588D" w:rsidP="004E588D">
      <w:pPr>
        <w:spacing w:line="280" w:lineRule="auto"/>
        <w:rPr>
          <w:b/>
          <w:color w:val="000000"/>
          <w:sz w:val="24"/>
          <w:szCs w:val="24"/>
        </w:rPr>
      </w:pPr>
    </w:p>
    <w:p w:rsidR="004E588D" w:rsidRDefault="004E588D" w:rsidP="004E588D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Altera redação do parágrafo único do artigo 1º da Lei nº 4.212, de 25 de agosto de 2009 e dá outras providências.  </w:t>
      </w:r>
    </w:p>
    <w:p w:rsidR="004E588D" w:rsidRDefault="004E588D" w:rsidP="004E588D">
      <w:pPr>
        <w:jc w:val="both"/>
        <w:rPr>
          <w:sz w:val="24"/>
          <w:szCs w:val="24"/>
        </w:rPr>
      </w:pPr>
    </w:p>
    <w:p w:rsidR="004E588D" w:rsidRDefault="004E588D" w:rsidP="004E588D">
      <w:pPr>
        <w:jc w:val="both"/>
        <w:rPr>
          <w:sz w:val="24"/>
          <w:szCs w:val="24"/>
        </w:rPr>
      </w:pPr>
    </w:p>
    <w:p w:rsidR="004E588D" w:rsidRDefault="004E588D" w:rsidP="004E588D">
      <w:pPr>
        <w:jc w:val="both"/>
        <w:rPr>
          <w:sz w:val="24"/>
          <w:szCs w:val="24"/>
        </w:rPr>
      </w:pPr>
    </w:p>
    <w:p w:rsidR="004E588D" w:rsidRDefault="004E588D" w:rsidP="004E588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4E588D" w:rsidRDefault="004E588D" w:rsidP="004E588D">
      <w:pPr>
        <w:ind w:firstLine="1418"/>
        <w:jc w:val="both"/>
        <w:rPr>
          <w:sz w:val="24"/>
          <w:szCs w:val="24"/>
        </w:rPr>
      </w:pPr>
    </w:p>
    <w:p w:rsidR="004E588D" w:rsidRDefault="004E588D" w:rsidP="004E588D">
      <w:pPr>
        <w:ind w:firstLine="1418"/>
        <w:jc w:val="both"/>
        <w:rPr>
          <w:sz w:val="24"/>
          <w:szCs w:val="24"/>
        </w:rPr>
      </w:pPr>
    </w:p>
    <w:p w:rsidR="004E588D" w:rsidRDefault="004E588D" w:rsidP="004E588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1°</w:t>
      </w:r>
      <w:r>
        <w:rPr>
          <w:sz w:val="24"/>
          <w:szCs w:val="24"/>
        </w:rPr>
        <w:t xml:space="preserve"> O parágrafo único do artigo 1º da Lei nº 4.212, de 25 de agosto 2009, passa a viger com a seguinte redação:</w:t>
      </w:r>
    </w:p>
    <w:p w:rsidR="004E588D" w:rsidRDefault="004E588D" w:rsidP="004E588D">
      <w:pPr>
        <w:ind w:firstLine="1418"/>
        <w:jc w:val="both"/>
        <w:rPr>
          <w:sz w:val="24"/>
          <w:szCs w:val="24"/>
        </w:rPr>
      </w:pPr>
    </w:p>
    <w:p w:rsidR="004E588D" w:rsidRDefault="004E588D" w:rsidP="004E588D">
      <w:pPr>
        <w:ind w:firstLine="141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Art. 1º (...)</w:t>
      </w:r>
    </w:p>
    <w:p w:rsidR="004E588D" w:rsidRDefault="004E588D" w:rsidP="004E588D">
      <w:pPr>
        <w:ind w:firstLine="1418"/>
        <w:jc w:val="both"/>
        <w:rPr>
          <w:sz w:val="24"/>
          <w:szCs w:val="24"/>
        </w:rPr>
      </w:pPr>
    </w:p>
    <w:p w:rsidR="004E588D" w:rsidRDefault="004E588D" w:rsidP="004E588D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Parágrafo único</w:t>
      </w:r>
      <w:r>
        <w:rPr>
          <w:i/>
          <w:sz w:val="24"/>
          <w:szCs w:val="24"/>
        </w:rPr>
        <w:t>: A suspensão a que se refere o caput do art. 1º não será aplicada:</w:t>
      </w:r>
    </w:p>
    <w:p w:rsidR="004E588D" w:rsidRDefault="004E588D" w:rsidP="004E588D">
      <w:pPr>
        <w:ind w:firstLine="1418"/>
        <w:jc w:val="both"/>
        <w:rPr>
          <w:i/>
          <w:sz w:val="24"/>
          <w:szCs w:val="24"/>
        </w:rPr>
      </w:pPr>
    </w:p>
    <w:p w:rsidR="004E588D" w:rsidRDefault="004E588D" w:rsidP="004E588D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– </w:t>
      </w:r>
      <w:proofErr w:type="gramStart"/>
      <w:r>
        <w:rPr>
          <w:i/>
          <w:sz w:val="24"/>
          <w:szCs w:val="24"/>
        </w:rPr>
        <w:t>aos</w:t>
      </w:r>
      <w:proofErr w:type="gramEnd"/>
      <w:r>
        <w:rPr>
          <w:i/>
          <w:sz w:val="24"/>
          <w:szCs w:val="24"/>
        </w:rPr>
        <w:t xml:space="preserve"> casos em que a subdivisão, parcelamento, desmembramento e criação de novos loteamentos e loteamentos fechados em forma de condomínio respeitar a exigência mínima de unidades com, no mínimo, 500m² e testada mínima de 10 metros, além da realização de obras contemplando toda a infraestrutura e o respeito à área de preservação permanente; </w:t>
      </w:r>
    </w:p>
    <w:p w:rsidR="004E588D" w:rsidRDefault="004E588D" w:rsidP="004E588D">
      <w:pPr>
        <w:ind w:firstLine="1418"/>
        <w:jc w:val="both"/>
        <w:rPr>
          <w:sz w:val="24"/>
          <w:szCs w:val="24"/>
        </w:rPr>
      </w:pPr>
    </w:p>
    <w:p w:rsidR="004E588D" w:rsidRDefault="004E588D" w:rsidP="004E588D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 - </w:t>
      </w:r>
      <w:proofErr w:type="gramStart"/>
      <w:r>
        <w:rPr>
          <w:i/>
          <w:sz w:val="24"/>
          <w:szCs w:val="24"/>
        </w:rPr>
        <w:t>aos</w:t>
      </w:r>
      <w:proofErr w:type="gramEnd"/>
      <w:r>
        <w:rPr>
          <w:i/>
          <w:sz w:val="24"/>
          <w:szCs w:val="24"/>
        </w:rPr>
        <w:t xml:space="preserve"> lotes avulsos não pertencentes a loteamentos e condomínios, que respeitem a exigência mínima de 500m² de área total e testada mínima de 10 metros, além da realização de obras contemplando toda a infraestrutura e o respeito à área de preservação permanente. </w:t>
      </w:r>
    </w:p>
    <w:p w:rsidR="004E588D" w:rsidRDefault="004E588D" w:rsidP="004E588D">
      <w:pPr>
        <w:ind w:firstLine="1418"/>
        <w:jc w:val="both"/>
        <w:rPr>
          <w:sz w:val="24"/>
          <w:szCs w:val="24"/>
        </w:rPr>
      </w:pPr>
    </w:p>
    <w:p w:rsidR="004E588D" w:rsidRDefault="004E588D" w:rsidP="004E588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Esta Lei entra em vigor na data de sua publicação.</w:t>
      </w:r>
    </w:p>
    <w:p w:rsidR="004E588D" w:rsidRDefault="004E588D" w:rsidP="004E588D">
      <w:pPr>
        <w:jc w:val="both"/>
        <w:rPr>
          <w:sz w:val="24"/>
          <w:szCs w:val="24"/>
        </w:rPr>
      </w:pPr>
    </w:p>
    <w:p w:rsidR="004E588D" w:rsidRDefault="004E588D" w:rsidP="004E588D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11 de novembro de 2011.</w:t>
      </w:r>
    </w:p>
    <w:p w:rsidR="004E588D" w:rsidRDefault="004E588D" w:rsidP="004E588D">
      <w:pPr>
        <w:keepNext/>
        <w:jc w:val="both"/>
        <w:rPr>
          <w:sz w:val="24"/>
          <w:szCs w:val="24"/>
        </w:rPr>
      </w:pPr>
    </w:p>
    <w:p w:rsidR="004E588D" w:rsidRDefault="004E588D" w:rsidP="004E588D">
      <w:pPr>
        <w:keepNext/>
        <w:jc w:val="both"/>
        <w:rPr>
          <w:sz w:val="24"/>
          <w:szCs w:val="24"/>
        </w:rPr>
      </w:pPr>
    </w:p>
    <w:p w:rsidR="004E588D" w:rsidRDefault="004E588D" w:rsidP="004E588D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E588D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4E588D" w:rsidRDefault="004E588D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4E588D" w:rsidRDefault="004E588D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E588D" w:rsidRDefault="004E588D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E588D" w:rsidRDefault="004E588D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4E588D" w:rsidRDefault="004E588D" w:rsidP="004E588D">
      <w:pPr>
        <w:jc w:val="center"/>
        <w:rPr>
          <w:b/>
          <w:color w:val="000000"/>
          <w:sz w:val="24"/>
          <w:szCs w:val="24"/>
        </w:rPr>
      </w:pPr>
    </w:p>
    <w:p w:rsidR="007723B5" w:rsidRDefault="007723B5" w:rsidP="007723B5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Originária do Substitutivo ao Projeto de Lei nº 421/2011, de autoria dos Vereadores Eugênio Vilela Júnior e Gonçalo José de Faria.</w:t>
      </w:r>
    </w:p>
    <w:p w:rsidR="0030374B" w:rsidRDefault="007723B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8D"/>
    <w:rsid w:val="000A2C50"/>
    <w:rsid w:val="00147E9B"/>
    <w:rsid w:val="004662F0"/>
    <w:rsid w:val="004E588D"/>
    <w:rsid w:val="005B4ECA"/>
    <w:rsid w:val="0070535B"/>
    <w:rsid w:val="00757829"/>
    <w:rsid w:val="007723B5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FB060-5E5A-4431-B659-7CF9879C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8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2018-08-30T18:53:00Z</dcterms:created>
  <dcterms:modified xsi:type="dcterms:W3CDTF">2018-08-30T18:54:00Z</dcterms:modified>
</cp:coreProperties>
</file>