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55" w:rsidRDefault="00E21F55" w:rsidP="00E21F55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4440,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20 DE ABRIL DE 2011</w:t>
      </w:r>
    </w:p>
    <w:p w:rsidR="00E21F55" w:rsidRDefault="00E21F55" w:rsidP="00E21F55">
      <w:pPr>
        <w:keepNext/>
        <w:jc w:val="center"/>
        <w:rPr>
          <w:b/>
          <w:bCs/>
          <w:i/>
          <w:iCs/>
          <w:sz w:val="28"/>
          <w:szCs w:val="28"/>
        </w:rPr>
      </w:pPr>
    </w:p>
    <w:p w:rsidR="00E21F55" w:rsidRDefault="00E21F55" w:rsidP="00E21F55">
      <w:pPr>
        <w:keepNext/>
        <w:jc w:val="center"/>
        <w:rPr>
          <w:sz w:val="24"/>
          <w:szCs w:val="24"/>
        </w:rPr>
      </w:pPr>
    </w:p>
    <w:p w:rsidR="00E21F55" w:rsidRDefault="00E21F55" w:rsidP="00E21F55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Institui o Dia Municipal do Vicentino no âmbito do Município de Formiga - MG, e dá outras providências.</w:t>
      </w:r>
    </w:p>
    <w:p w:rsidR="00E21F55" w:rsidRDefault="00E21F55" w:rsidP="00E21F55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E21F55" w:rsidRDefault="00E21F55" w:rsidP="00E21F55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E21F55" w:rsidRDefault="00E21F55" w:rsidP="00E21F55">
      <w:pPr>
        <w:spacing w:line="278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E21F55" w:rsidRDefault="00E21F55" w:rsidP="00E21F55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E21F55" w:rsidRDefault="00E21F55" w:rsidP="00E21F55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 instituído o Dia Municipal do Vicentino a ser comemorado anualmente em Formiga no dia 27 de setembro.</w:t>
      </w:r>
    </w:p>
    <w:p w:rsidR="00E21F55" w:rsidRDefault="00E21F55" w:rsidP="00E21F55">
      <w:pPr>
        <w:ind w:firstLine="1417"/>
        <w:jc w:val="both"/>
        <w:rPr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A data escolhida fará parte do calendário oficial de comemorações do Município.</w:t>
      </w:r>
    </w:p>
    <w:p w:rsidR="00E21F55" w:rsidRDefault="00E21F55" w:rsidP="00E21F55">
      <w:pPr>
        <w:ind w:firstLine="1417"/>
        <w:jc w:val="both"/>
        <w:rPr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O Município de Formiga poderá planejar ações em homenagem ao Dia Municipal do Vicentino, contando com a participação dos membros de todas as conferências vicentinas das cidades vinculadas à Sociedade São Vicente de Paulo.</w:t>
      </w:r>
    </w:p>
    <w:p w:rsidR="00E21F55" w:rsidRDefault="00E21F55" w:rsidP="00E21F55">
      <w:pPr>
        <w:ind w:firstLine="1417"/>
        <w:jc w:val="both"/>
        <w:rPr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>
        <w:rPr>
          <w:sz w:val="24"/>
          <w:szCs w:val="24"/>
        </w:rPr>
        <w:t>. As comemorações e atividades poderão ser realizadas no final de semana anterior ou posterior à data escolhida, quando esta coincidir com dia de semana.</w:t>
      </w:r>
    </w:p>
    <w:p w:rsidR="00E21F55" w:rsidRDefault="00E21F55" w:rsidP="00E21F55">
      <w:pPr>
        <w:ind w:firstLine="1417"/>
        <w:jc w:val="both"/>
        <w:rPr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Durante as comemorações, poderão ser apresentadas palestras, seminários e debates relacionados às atividades sociais desenvolvidas pelos vicentinos em suas diversas áreas de atuação.</w:t>
      </w:r>
    </w:p>
    <w:p w:rsidR="00E21F55" w:rsidRDefault="00E21F55" w:rsidP="00E21F55">
      <w:pPr>
        <w:ind w:firstLine="1417"/>
        <w:jc w:val="both"/>
        <w:rPr>
          <w:sz w:val="24"/>
          <w:szCs w:val="24"/>
        </w:rPr>
      </w:pPr>
    </w:p>
    <w:p w:rsidR="00E21F55" w:rsidRDefault="00E21F55" w:rsidP="00E21F55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revogando-se as disposições contrárias.</w:t>
      </w:r>
    </w:p>
    <w:p w:rsidR="00E21F55" w:rsidRDefault="00E21F55" w:rsidP="00E21F55">
      <w:pPr>
        <w:ind w:firstLine="1417"/>
        <w:jc w:val="both"/>
      </w:pPr>
    </w:p>
    <w:p w:rsidR="00E21F55" w:rsidRDefault="00E21F55" w:rsidP="00E21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20 de abril de 2011.</w:t>
      </w:r>
    </w:p>
    <w:p w:rsidR="00E21F55" w:rsidRDefault="00E21F55" w:rsidP="00E21F55">
      <w:pPr>
        <w:jc w:val="both"/>
        <w:rPr>
          <w:sz w:val="24"/>
          <w:szCs w:val="24"/>
        </w:rPr>
      </w:pPr>
    </w:p>
    <w:p w:rsidR="00E21F55" w:rsidRDefault="00E21F55" w:rsidP="00E21F55">
      <w:pPr>
        <w:jc w:val="both"/>
        <w:rPr>
          <w:sz w:val="24"/>
          <w:szCs w:val="24"/>
        </w:rPr>
      </w:pPr>
    </w:p>
    <w:p w:rsidR="00E21F55" w:rsidRDefault="00E21F55" w:rsidP="00E21F55">
      <w:pPr>
        <w:jc w:val="both"/>
        <w:rPr>
          <w:sz w:val="24"/>
          <w:szCs w:val="24"/>
        </w:rPr>
      </w:pPr>
    </w:p>
    <w:p w:rsidR="00E21F55" w:rsidRDefault="00E21F55" w:rsidP="00E21F55">
      <w:pPr>
        <w:jc w:val="both"/>
        <w:rPr>
          <w:sz w:val="24"/>
          <w:szCs w:val="24"/>
        </w:rPr>
      </w:pPr>
    </w:p>
    <w:p w:rsidR="00E21F55" w:rsidRDefault="00E21F55" w:rsidP="00E21F5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21F55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E21F55" w:rsidRDefault="00E21F5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21F55" w:rsidRDefault="00E21F5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21F55" w:rsidRDefault="00E21F5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21F55" w:rsidRDefault="00E21F5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E21F55" w:rsidRDefault="00E21F55" w:rsidP="00E21F55">
      <w:pPr>
        <w:spacing w:line="278" w:lineRule="auto"/>
      </w:pPr>
    </w:p>
    <w:p w:rsidR="00E21F55" w:rsidRDefault="00E21F55" w:rsidP="00E21F55">
      <w:pPr>
        <w:rPr>
          <w:b/>
          <w:color w:val="000000"/>
        </w:rPr>
      </w:pPr>
    </w:p>
    <w:p w:rsidR="00E21F55" w:rsidRDefault="00E21F55" w:rsidP="00E21F55">
      <w:pPr>
        <w:rPr>
          <w:b/>
          <w:color w:val="000000"/>
        </w:rPr>
      </w:pPr>
    </w:p>
    <w:p w:rsidR="0030374B" w:rsidRDefault="00E21F55" w:rsidP="00E21F55">
      <w:r>
        <w:rPr>
          <w:i/>
          <w:color w:val="000000"/>
        </w:rPr>
        <w:t>Originária do Projeto de Lei nº 344/2011, de autoria do Vereador José Gilmar Furtado – Mazinho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5"/>
    <w:rsid w:val="000A2C50"/>
    <w:rsid w:val="00147E9B"/>
    <w:rsid w:val="004662F0"/>
    <w:rsid w:val="005B4ECA"/>
    <w:rsid w:val="0070535B"/>
    <w:rsid w:val="00757829"/>
    <w:rsid w:val="009E5F9A"/>
    <w:rsid w:val="00D07AA5"/>
    <w:rsid w:val="00E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3BE6-7050-4D77-9049-2D9ADCD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5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2018-08-30T18:39:00Z</dcterms:created>
  <dcterms:modified xsi:type="dcterms:W3CDTF">2018-08-30T18:39:00Z</dcterms:modified>
</cp:coreProperties>
</file>