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C" w:rsidRPr="00C0232D" w:rsidRDefault="00EF45CC" w:rsidP="00EF45CC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332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EF45CC" w:rsidRDefault="00EF45CC" w:rsidP="00EF45CC">
      <w:pPr>
        <w:rPr>
          <w:rFonts w:ascii="Arial" w:hAnsi="Arial" w:cs="Arial"/>
          <w:b/>
          <w:color w:val="000000"/>
        </w:rPr>
      </w:pPr>
    </w:p>
    <w:p w:rsidR="00EF45CC" w:rsidRDefault="00EF45CC" w:rsidP="00EF45CC">
      <w:pPr>
        <w:rPr>
          <w:rFonts w:ascii="Arial" w:hAnsi="Arial" w:cs="Arial"/>
          <w:b/>
          <w:color w:val="000000"/>
        </w:rPr>
      </w:pPr>
    </w:p>
    <w:p w:rsidR="00EF45CC" w:rsidRPr="006A203F" w:rsidRDefault="00EF45CC" w:rsidP="00EF45CC">
      <w:pPr>
        <w:pStyle w:val="Recuodecorpodetexto2"/>
        <w:ind w:left="4320" w:firstLine="180"/>
        <w:rPr>
          <w:rFonts w:ascii="Times New Roman" w:hAnsi="Times New Roman" w:cs="Times New Roman"/>
        </w:rPr>
      </w:pPr>
      <w:r w:rsidRPr="006A203F">
        <w:rPr>
          <w:rFonts w:ascii="Times New Roman" w:hAnsi="Times New Roman" w:cs="Times New Roman"/>
        </w:rPr>
        <w:t>Altera a Lei nº 3.652, de 24 de maio de 2005, que dispõe sobre a estrutura administrativa e funcional da Câmara Municipal de Formiga, criando o cargo de “Agente Legislativo”.</w:t>
      </w:r>
    </w:p>
    <w:p w:rsidR="00EF45CC" w:rsidRDefault="00EF45CC" w:rsidP="00EF45CC">
      <w:pPr>
        <w:ind w:left="4819"/>
        <w:rPr>
          <w:rFonts w:ascii="Arial" w:hAnsi="Arial" w:cs="Arial"/>
          <w:b/>
          <w:color w:val="000000"/>
        </w:rPr>
      </w:pPr>
    </w:p>
    <w:p w:rsidR="00EF45CC" w:rsidRPr="006A203F" w:rsidRDefault="00EF45CC" w:rsidP="00EF45CC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 xml:space="preserve">A CÂMARA MUNICIPAL DE FORMIGA APROVOU E EU SANCIONO A SEGUINTE LEI: </w:t>
      </w:r>
    </w:p>
    <w:p w:rsidR="00EF45CC" w:rsidRPr="006A203F" w:rsidRDefault="00EF45CC" w:rsidP="00EF45CC">
      <w:pPr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EF45CC" w:rsidRPr="006A203F" w:rsidRDefault="00EF45CC" w:rsidP="00EF45CC">
      <w:pPr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EF45CC" w:rsidRPr="006A203F" w:rsidRDefault="00EF45CC" w:rsidP="00EF45CC">
      <w:pPr>
        <w:ind w:firstLine="1417"/>
        <w:jc w:val="both"/>
        <w:rPr>
          <w:sz w:val="24"/>
          <w:szCs w:val="24"/>
        </w:rPr>
      </w:pPr>
      <w:r w:rsidRPr="006A203F">
        <w:rPr>
          <w:b/>
          <w:sz w:val="24"/>
          <w:szCs w:val="24"/>
        </w:rPr>
        <w:t>Art. 1º.</w:t>
      </w:r>
      <w:r w:rsidRPr="006A203F">
        <w:rPr>
          <w:sz w:val="24"/>
          <w:szCs w:val="24"/>
        </w:rPr>
        <w:t xml:space="preserve"> O artigo 4º da Lei 3.652/2005, passa a viger acrescido da alínea “o”:</w:t>
      </w:r>
    </w:p>
    <w:p w:rsidR="00EF45CC" w:rsidRPr="006A203F" w:rsidRDefault="00EF45CC" w:rsidP="00EF45CC">
      <w:pPr>
        <w:ind w:firstLine="1417"/>
        <w:jc w:val="both"/>
        <w:rPr>
          <w:b/>
          <w:sz w:val="24"/>
          <w:szCs w:val="24"/>
        </w:rPr>
      </w:pPr>
    </w:p>
    <w:p w:rsidR="00EF45CC" w:rsidRPr="006A203F" w:rsidRDefault="00EF45CC" w:rsidP="00EF45CC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>“Art. 4º. (...)</w:t>
      </w:r>
    </w:p>
    <w:p w:rsidR="00EF45CC" w:rsidRPr="006A203F" w:rsidRDefault="00EF45CC" w:rsidP="00EF45CC">
      <w:pPr>
        <w:ind w:firstLine="1417"/>
        <w:jc w:val="both"/>
        <w:rPr>
          <w:sz w:val="24"/>
          <w:szCs w:val="24"/>
        </w:rPr>
      </w:pPr>
    </w:p>
    <w:p w:rsidR="00EF45CC" w:rsidRPr="006A203F" w:rsidRDefault="00EF45CC" w:rsidP="00EF45CC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 xml:space="preserve">o) “realizar atividades externas, como entrega de ofícios, requerimentos e outros </w:t>
      </w:r>
      <w:proofErr w:type="gramStart"/>
      <w:r w:rsidRPr="006A203F">
        <w:rPr>
          <w:sz w:val="24"/>
          <w:szCs w:val="24"/>
        </w:rPr>
        <w:t>documentos.”</w:t>
      </w:r>
      <w:proofErr w:type="gramEnd"/>
    </w:p>
    <w:p w:rsidR="00EF45CC" w:rsidRPr="006A203F" w:rsidRDefault="00EF45CC" w:rsidP="00EF45CC">
      <w:pPr>
        <w:tabs>
          <w:tab w:val="left" w:pos="1418"/>
          <w:tab w:val="left" w:pos="1560"/>
        </w:tabs>
        <w:ind w:left="1276" w:firstLine="1417"/>
        <w:jc w:val="both"/>
        <w:rPr>
          <w:i/>
          <w:sz w:val="24"/>
          <w:szCs w:val="24"/>
        </w:rPr>
      </w:pPr>
    </w:p>
    <w:p w:rsidR="00EF45CC" w:rsidRPr="006A203F" w:rsidRDefault="00EF45CC" w:rsidP="00EF45CC">
      <w:pPr>
        <w:ind w:firstLine="1417"/>
        <w:jc w:val="both"/>
        <w:rPr>
          <w:sz w:val="24"/>
          <w:szCs w:val="24"/>
        </w:rPr>
      </w:pPr>
      <w:r w:rsidRPr="006A203F">
        <w:rPr>
          <w:b/>
          <w:sz w:val="24"/>
          <w:szCs w:val="24"/>
        </w:rPr>
        <w:t>Art. 2º.</w:t>
      </w:r>
      <w:r w:rsidRPr="006A203F">
        <w:rPr>
          <w:sz w:val="24"/>
          <w:szCs w:val="24"/>
        </w:rPr>
        <w:t xml:space="preserve"> O artigo 21 da Lei 3.652/2005, passa a viger acrescido do item VII:</w:t>
      </w:r>
    </w:p>
    <w:p w:rsidR="00EF45CC" w:rsidRPr="006A203F" w:rsidRDefault="00EF45CC" w:rsidP="00EF45CC">
      <w:pPr>
        <w:tabs>
          <w:tab w:val="left" w:pos="1560"/>
        </w:tabs>
        <w:ind w:firstLine="1417"/>
        <w:jc w:val="both"/>
        <w:rPr>
          <w:sz w:val="24"/>
          <w:szCs w:val="24"/>
        </w:rPr>
      </w:pPr>
    </w:p>
    <w:p w:rsidR="00EF45CC" w:rsidRPr="006A203F" w:rsidRDefault="00EF45CC" w:rsidP="00EF45CC">
      <w:pPr>
        <w:pStyle w:val="Corpodetexto"/>
        <w:ind w:firstLine="1417"/>
        <w:rPr>
          <w:bCs/>
          <w:sz w:val="24"/>
          <w:szCs w:val="24"/>
        </w:rPr>
      </w:pPr>
      <w:r w:rsidRPr="006A203F">
        <w:rPr>
          <w:bCs/>
          <w:sz w:val="24"/>
          <w:szCs w:val="24"/>
        </w:rPr>
        <w:t>“Art. 21. (...)</w:t>
      </w:r>
    </w:p>
    <w:p w:rsidR="00EF45CC" w:rsidRDefault="00EF45CC" w:rsidP="00EF45CC">
      <w:pPr>
        <w:pStyle w:val="Corpodetexto"/>
        <w:ind w:firstLine="1417"/>
        <w:rPr>
          <w:bCs/>
        </w:rPr>
      </w:pPr>
    </w:p>
    <w:tbl>
      <w:tblPr>
        <w:tblpPr w:leftFromText="141" w:rightFromText="141" w:vertAnchor="text" w:horzAnchor="margin" w:tblpXSpec="center" w:tblpY="3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824"/>
        <w:gridCol w:w="777"/>
        <w:gridCol w:w="1276"/>
        <w:gridCol w:w="1559"/>
        <w:gridCol w:w="1134"/>
        <w:gridCol w:w="992"/>
        <w:gridCol w:w="1276"/>
        <w:gridCol w:w="850"/>
      </w:tblGrid>
      <w:tr w:rsidR="00EF45CC" w:rsidTr="00074376">
        <w:trPr>
          <w:trHeight w:val="3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Denominação do cargo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cargos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do 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Nível de escolaridade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Vencimento</w:t>
            </w:r>
          </w:p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Comissão</w:t>
            </w:r>
          </w:p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Remuneração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</w:p>
        </w:tc>
      </w:tr>
      <w:tr w:rsidR="00EF45CC" w:rsidTr="00074376">
        <w:trPr>
          <w:trHeight w:val="1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...</w:t>
            </w:r>
          </w:p>
        </w:tc>
      </w:tr>
      <w:tr w:rsidR="00EF45CC" w:rsidTr="00074376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</w:tr>
      <w:tr w:rsidR="00EF45CC" w:rsidTr="00074376">
        <w:trPr>
          <w:trHeight w:val="1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</w:tr>
      <w:tr w:rsidR="00EF45CC" w:rsidTr="00074376">
        <w:trPr>
          <w:trHeight w:val="2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</w:tr>
      <w:tr w:rsidR="00EF45CC" w:rsidTr="00074376">
        <w:trPr>
          <w:trHeight w:val="2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</w:tr>
      <w:tr w:rsidR="00EF45CC" w:rsidTr="00074376">
        <w:trPr>
          <w:trHeight w:val="2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VI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Default="00EF45CC" w:rsidP="00074376">
            <w:pPr>
              <w:jc w:val="both"/>
              <w:rPr>
                <w:lang w:eastAsia="en-US"/>
              </w:rPr>
            </w:pPr>
            <w:r>
              <w:rPr>
                <w:bCs/>
              </w:rPr>
              <w:t>...</w:t>
            </w:r>
          </w:p>
        </w:tc>
      </w:tr>
      <w:tr w:rsidR="00EF45CC" w:rsidTr="00074376">
        <w:trPr>
          <w:trHeight w:val="2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rPr>
                <w:bCs/>
              </w:rPr>
            </w:pPr>
            <w:r>
              <w:rPr>
                <w:bCs/>
              </w:rPr>
              <w:t>VII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Agente Legislativo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Efetivo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1º grau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960,06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960,06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074376">
            <w:pPr>
              <w:pStyle w:val="Corpodetexto"/>
              <w:jc w:val="center"/>
              <w:rPr>
                <w:bCs/>
              </w:rPr>
            </w:pPr>
            <w:r>
              <w:rPr>
                <w:bCs/>
              </w:rPr>
              <w:t>Integral</w:t>
            </w:r>
          </w:p>
        </w:tc>
      </w:tr>
    </w:tbl>
    <w:p w:rsidR="00EF45CC" w:rsidRDefault="00EF45CC" w:rsidP="00EF45CC">
      <w:pPr>
        <w:pStyle w:val="Corpodetexto"/>
        <w:ind w:firstLine="1417"/>
        <w:rPr>
          <w:bCs/>
        </w:rPr>
      </w:pPr>
    </w:p>
    <w:p w:rsidR="00EF45CC" w:rsidRPr="006A203F" w:rsidRDefault="00EF45CC" w:rsidP="00EF45CC">
      <w:pPr>
        <w:keepNext/>
        <w:ind w:firstLine="1417"/>
        <w:jc w:val="both"/>
        <w:outlineLvl w:val="7"/>
        <w:rPr>
          <w:sz w:val="24"/>
          <w:szCs w:val="24"/>
        </w:rPr>
      </w:pPr>
      <w:r w:rsidRPr="006A203F">
        <w:rPr>
          <w:b/>
          <w:sz w:val="24"/>
          <w:szCs w:val="24"/>
        </w:rPr>
        <w:t xml:space="preserve">Art. 3º </w:t>
      </w:r>
      <w:r w:rsidRPr="006A203F">
        <w:rPr>
          <w:sz w:val="24"/>
          <w:szCs w:val="24"/>
        </w:rPr>
        <w:t>As despesas decorrentes desta Lei correrão à conta de dotações do orçamento vigente.</w:t>
      </w:r>
    </w:p>
    <w:p w:rsidR="00EF45CC" w:rsidRPr="006A203F" w:rsidRDefault="00EF45CC" w:rsidP="00EF45CC">
      <w:pPr>
        <w:keepNext/>
        <w:ind w:firstLine="1417"/>
        <w:jc w:val="both"/>
        <w:outlineLvl w:val="7"/>
        <w:rPr>
          <w:sz w:val="24"/>
          <w:szCs w:val="24"/>
        </w:rPr>
      </w:pPr>
      <w:r w:rsidRPr="006A203F">
        <w:rPr>
          <w:sz w:val="24"/>
          <w:szCs w:val="24"/>
        </w:rPr>
        <w:t xml:space="preserve"> </w:t>
      </w:r>
    </w:p>
    <w:p w:rsidR="00EF45CC" w:rsidRPr="006A203F" w:rsidRDefault="00EF45CC" w:rsidP="00EF45CC">
      <w:pPr>
        <w:keepNext/>
        <w:ind w:firstLine="1417"/>
        <w:jc w:val="both"/>
        <w:outlineLvl w:val="7"/>
        <w:rPr>
          <w:sz w:val="24"/>
          <w:szCs w:val="24"/>
        </w:rPr>
      </w:pPr>
      <w:r w:rsidRPr="006A203F">
        <w:rPr>
          <w:b/>
          <w:sz w:val="24"/>
          <w:szCs w:val="24"/>
        </w:rPr>
        <w:t xml:space="preserve">Art. 4º </w:t>
      </w:r>
      <w:r w:rsidRPr="006A203F">
        <w:rPr>
          <w:sz w:val="24"/>
          <w:szCs w:val="24"/>
        </w:rPr>
        <w:t>Esta Lei entra em vigor na data de sua publicação.</w:t>
      </w:r>
    </w:p>
    <w:p w:rsidR="00EF45CC" w:rsidRPr="006A203F" w:rsidRDefault="00EF45CC" w:rsidP="00EF45CC">
      <w:pPr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EF45CC" w:rsidRPr="006A203F" w:rsidRDefault="00EF45CC" w:rsidP="00EF45CC">
      <w:pPr>
        <w:ind w:firstLine="1440"/>
        <w:rPr>
          <w:sz w:val="24"/>
          <w:szCs w:val="24"/>
        </w:rPr>
      </w:pPr>
    </w:p>
    <w:p w:rsidR="00EF45CC" w:rsidRPr="00E24DC4" w:rsidRDefault="00EF45CC" w:rsidP="00EF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E24DC4">
        <w:rPr>
          <w:sz w:val="24"/>
          <w:szCs w:val="24"/>
        </w:rPr>
        <w:t xml:space="preserve"> de maio de 2010.</w:t>
      </w:r>
    </w:p>
    <w:p w:rsidR="00EF45CC" w:rsidRDefault="00EF45CC" w:rsidP="00EF45CC">
      <w:pPr>
        <w:jc w:val="both"/>
        <w:rPr>
          <w:sz w:val="24"/>
          <w:szCs w:val="24"/>
        </w:rPr>
      </w:pPr>
    </w:p>
    <w:p w:rsidR="00EF45CC" w:rsidRDefault="00EF45CC" w:rsidP="00EF45CC">
      <w:pPr>
        <w:jc w:val="both"/>
        <w:rPr>
          <w:sz w:val="24"/>
          <w:szCs w:val="24"/>
        </w:rPr>
      </w:pPr>
    </w:p>
    <w:p w:rsidR="00EF45CC" w:rsidRDefault="00EF45CC" w:rsidP="00EF45CC">
      <w:pPr>
        <w:jc w:val="both"/>
        <w:rPr>
          <w:sz w:val="24"/>
          <w:szCs w:val="24"/>
        </w:rPr>
      </w:pPr>
    </w:p>
    <w:p w:rsidR="00EF45CC" w:rsidRPr="00E24DC4" w:rsidRDefault="00EF45CC" w:rsidP="00EF45CC">
      <w:pPr>
        <w:jc w:val="both"/>
        <w:rPr>
          <w:sz w:val="24"/>
          <w:szCs w:val="24"/>
        </w:rPr>
      </w:pPr>
    </w:p>
    <w:p w:rsidR="00EF45CC" w:rsidRPr="00E24DC4" w:rsidRDefault="00EF45CC" w:rsidP="00EF45CC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F45CC" w:rsidRPr="00E24DC4" w:rsidTr="00074376">
        <w:tc>
          <w:tcPr>
            <w:tcW w:w="4802" w:type="dxa"/>
          </w:tcPr>
          <w:p w:rsidR="00EF45CC" w:rsidRPr="00E24DC4" w:rsidRDefault="00EF45C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EF45CC" w:rsidRPr="00E24DC4" w:rsidRDefault="00EF45CC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F45CC" w:rsidRPr="00E24DC4" w:rsidRDefault="00EF45CC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F45CC" w:rsidRPr="00E24DC4" w:rsidRDefault="00EF45CC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EF45CC" w:rsidRPr="006A203F" w:rsidRDefault="00EF45CC" w:rsidP="00EF45CC">
      <w:pPr>
        <w:jc w:val="center"/>
        <w:rPr>
          <w:i/>
          <w:color w:val="000000"/>
          <w:sz w:val="24"/>
          <w:szCs w:val="24"/>
        </w:rPr>
      </w:pPr>
    </w:p>
    <w:p w:rsidR="00EF45CC" w:rsidRPr="006A203F" w:rsidRDefault="00EF45CC" w:rsidP="00EF45CC">
      <w:pPr>
        <w:jc w:val="center"/>
        <w:rPr>
          <w:i/>
          <w:color w:val="000000"/>
          <w:sz w:val="24"/>
          <w:szCs w:val="24"/>
        </w:rPr>
      </w:pPr>
    </w:p>
    <w:p w:rsidR="00EF45CC" w:rsidRPr="006A203F" w:rsidRDefault="00EF45CC" w:rsidP="00EF45CC">
      <w:pPr>
        <w:jc w:val="center"/>
        <w:rPr>
          <w:i/>
          <w:color w:val="000000"/>
          <w:sz w:val="24"/>
          <w:szCs w:val="24"/>
        </w:rPr>
      </w:pPr>
      <w:r w:rsidRPr="006A203F">
        <w:rPr>
          <w:i/>
          <w:color w:val="000000"/>
          <w:sz w:val="24"/>
          <w:szCs w:val="24"/>
        </w:rPr>
        <w:lastRenderedPageBreak/>
        <w:t xml:space="preserve">Originária do Projeto de Lei nº 206/2010 de autoria dos Vereadores Edmar Ferreira, Reginaldo Henrique dos Santos e José Gilmar Furtado </w:t>
      </w:r>
    </w:p>
    <w:p w:rsidR="00EF45CC" w:rsidRPr="006A203F" w:rsidRDefault="00EF45CC" w:rsidP="00EF45CC">
      <w:pPr>
        <w:jc w:val="center"/>
        <w:rPr>
          <w:b/>
          <w:color w:val="000000"/>
          <w:sz w:val="24"/>
          <w:szCs w:val="24"/>
        </w:rPr>
      </w:pPr>
      <w:r w:rsidRPr="006A203F">
        <w:rPr>
          <w:i/>
          <w:color w:val="000000"/>
          <w:sz w:val="24"/>
          <w:szCs w:val="24"/>
        </w:rPr>
        <w:t xml:space="preserve">(Mesa Diretora) </w:t>
      </w:r>
    </w:p>
    <w:p w:rsidR="00EF45CC" w:rsidRDefault="00EF45CC" w:rsidP="00EF45CC"/>
    <w:p w:rsidR="0030374B" w:rsidRDefault="00EF45C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C"/>
    <w:rsid w:val="000A2C50"/>
    <w:rsid w:val="00147E9B"/>
    <w:rsid w:val="004662F0"/>
    <w:rsid w:val="005B4ECA"/>
    <w:rsid w:val="0070535B"/>
    <w:rsid w:val="00757829"/>
    <w:rsid w:val="009E5F9A"/>
    <w:rsid w:val="00D07AA5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871D-96A9-4140-82EA-F44E16CD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F45C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F45CC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F45CC"/>
    <w:rPr>
      <w:rFonts w:ascii="Arial" w:eastAsia="SimSu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2018-08-30T15:10:00Z</dcterms:created>
  <dcterms:modified xsi:type="dcterms:W3CDTF">2018-08-30T15:10:00Z</dcterms:modified>
</cp:coreProperties>
</file>