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89E" w:rsidRDefault="0098289E" w:rsidP="0098289E">
      <w:pPr>
        <w:keepNext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LEI Nº</w:t>
      </w:r>
      <w:bookmarkStart w:id="0" w:name="_GoBack"/>
      <w:bookmarkEnd w:id="0"/>
      <w:r>
        <w:rPr>
          <w:b/>
          <w:bCs/>
          <w:i/>
          <w:iCs/>
          <w:sz w:val="28"/>
        </w:rPr>
        <w:t xml:space="preserve"> 4222, DE 16 DE SETEMBRO DE 2009</w:t>
      </w:r>
    </w:p>
    <w:p w:rsidR="0098289E" w:rsidRDefault="0098289E" w:rsidP="0098289E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98289E" w:rsidRDefault="0098289E" w:rsidP="0098289E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98289E" w:rsidRDefault="0098289E" w:rsidP="0098289E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98289E" w:rsidRDefault="0098289E" w:rsidP="0098289E">
      <w:pPr>
        <w:keepNext/>
        <w:ind w:left="4500"/>
        <w:jc w:val="both"/>
        <w:rPr>
          <w:sz w:val="24"/>
          <w:szCs w:val="24"/>
        </w:rPr>
      </w:pPr>
      <w:r>
        <w:rPr>
          <w:sz w:val="24"/>
          <w:szCs w:val="24"/>
        </w:rPr>
        <w:t>Reconhece de Utilidade Pública a Associação dos Recicladores de Formiga e dá outras providências.</w:t>
      </w:r>
    </w:p>
    <w:p w:rsidR="0098289E" w:rsidRDefault="0098289E" w:rsidP="0098289E">
      <w:pPr>
        <w:keepNext/>
        <w:ind w:firstLine="1843"/>
        <w:jc w:val="both"/>
        <w:rPr>
          <w:sz w:val="24"/>
          <w:szCs w:val="24"/>
        </w:rPr>
      </w:pPr>
    </w:p>
    <w:p w:rsidR="0098289E" w:rsidRDefault="0098289E" w:rsidP="0098289E">
      <w:pPr>
        <w:keepNext/>
        <w:ind w:firstLine="1843"/>
        <w:jc w:val="both"/>
        <w:rPr>
          <w:sz w:val="24"/>
          <w:szCs w:val="24"/>
        </w:rPr>
      </w:pPr>
    </w:p>
    <w:p w:rsidR="0098289E" w:rsidRDefault="0098289E" w:rsidP="0098289E">
      <w:pPr>
        <w:keepNext/>
        <w:ind w:firstLine="1843"/>
        <w:jc w:val="both"/>
        <w:rPr>
          <w:sz w:val="24"/>
          <w:szCs w:val="24"/>
        </w:rPr>
      </w:pPr>
    </w:p>
    <w:p w:rsidR="0098289E" w:rsidRDefault="0098289E" w:rsidP="0098289E">
      <w:pPr>
        <w:pStyle w:val="Recuodecorpodetexto"/>
        <w:keepNext/>
        <w:ind w:left="0" w:firstLine="1418"/>
        <w:rPr>
          <w:szCs w:val="24"/>
        </w:rPr>
      </w:pPr>
      <w:r>
        <w:rPr>
          <w:szCs w:val="24"/>
        </w:rPr>
        <w:t>A CÂMARA MUNICIPAL DE FORMIGA APROVOU E EU SANCIONO A SEGUINTE LEI:</w:t>
      </w:r>
      <w:r>
        <w:rPr>
          <w:szCs w:val="24"/>
        </w:rPr>
        <w:tab/>
      </w:r>
    </w:p>
    <w:p w:rsidR="0098289E" w:rsidRDefault="0098289E" w:rsidP="0098289E">
      <w:pPr>
        <w:keepNext/>
        <w:ind w:firstLine="709"/>
        <w:jc w:val="both"/>
        <w:rPr>
          <w:sz w:val="24"/>
          <w:szCs w:val="24"/>
        </w:rPr>
      </w:pPr>
    </w:p>
    <w:p w:rsidR="0098289E" w:rsidRDefault="0098289E" w:rsidP="0098289E">
      <w:pPr>
        <w:keepNext/>
        <w:ind w:firstLine="709"/>
        <w:jc w:val="both"/>
        <w:rPr>
          <w:sz w:val="24"/>
          <w:szCs w:val="24"/>
        </w:rPr>
      </w:pPr>
    </w:p>
    <w:p w:rsidR="0098289E" w:rsidRDefault="0098289E" w:rsidP="0098289E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Art. 1º</w:t>
      </w:r>
      <w:r>
        <w:rPr>
          <w:sz w:val="24"/>
          <w:szCs w:val="24"/>
        </w:rPr>
        <w:t xml:space="preserve"> Fica reconhecida de Utilidade Pública a Associação dos Recicladores de Formiga – RECIFOR, inscrita no CNPJ sob o nº 07.791.992/0001-61</w:t>
      </w:r>
    </w:p>
    <w:p w:rsidR="0098289E" w:rsidRDefault="0098289E" w:rsidP="0098289E">
      <w:pPr>
        <w:pStyle w:val="Corpodetexto"/>
        <w:ind w:firstLine="1418"/>
        <w:rPr>
          <w:sz w:val="24"/>
          <w:szCs w:val="24"/>
        </w:rPr>
      </w:pPr>
    </w:p>
    <w:p w:rsidR="0098289E" w:rsidRDefault="0098289E" w:rsidP="0098289E">
      <w:pPr>
        <w:pStyle w:val="Corpodetexto"/>
        <w:ind w:firstLine="1418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 1º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– O Título de Utilidade Pública previsto no caput, deixará de prevalecer caso haja alteração do CNPJ ou da outra finalidade da Instituição.</w:t>
      </w:r>
    </w:p>
    <w:p w:rsidR="0098289E" w:rsidRDefault="0098289E" w:rsidP="0098289E">
      <w:pPr>
        <w:pStyle w:val="Corpodetexto"/>
        <w:ind w:firstLine="1418"/>
        <w:rPr>
          <w:sz w:val="24"/>
          <w:szCs w:val="24"/>
        </w:rPr>
      </w:pPr>
    </w:p>
    <w:p w:rsidR="0098289E" w:rsidRDefault="0098289E" w:rsidP="0098289E">
      <w:pPr>
        <w:pStyle w:val="Corpodetexto"/>
        <w:ind w:firstLine="1418"/>
        <w:rPr>
          <w:i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 2º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– A simples alteração da Razão Social ou do endereço da Instituição não invalida o Título de Utilidade Pública previsto no </w:t>
      </w:r>
      <w:r>
        <w:rPr>
          <w:i/>
          <w:sz w:val="24"/>
          <w:szCs w:val="24"/>
        </w:rPr>
        <w:t>caput.</w:t>
      </w:r>
    </w:p>
    <w:p w:rsidR="0098289E" w:rsidRDefault="0098289E" w:rsidP="0098289E">
      <w:pPr>
        <w:pStyle w:val="Corpodetexto"/>
        <w:ind w:firstLine="1418"/>
        <w:rPr>
          <w:sz w:val="24"/>
          <w:szCs w:val="24"/>
        </w:rPr>
      </w:pPr>
    </w:p>
    <w:p w:rsidR="0098289E" w:rsidRDefault="0098289E" w:rsidP="0098289E">
      <w:pPr>
        <w:pStyle w:val="Corpodetexto"/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 xml:space="preserve">Esta lei entrará em vigor na data de sua publicação, revogando-se as disposições em </w:t>
      </w:r>
      <w:proofErr w:type="spellStart"/>
      <w:r>
        <w:rPr>
          <w:sz w:val="24"/>
          <w:szCs w:val="24"/>
        </w:rPr>
        <w:t>contrario</w:t>
      </w:r>
      <w:proofErr w:type="spellEnd"/>
      <w:r>
        <w:rPr>
          <w:sz w:val="24"/>
          <w:szCs w:val="24"/>
        </w:rPr>
        <w:t>.</w:t>
      </w:r>
    </w:p>
    <w:p w:rsidR="0098289E" w:rsidRDefault="0098289E" w:rsidP="0098289E">
      <w:pPr>
        <w:pStyle w:val="Corpodetexto"/>
        <w:ind w:firstLine="1418"/>
        <w:rPr>
          <w:sz w:val="24"/>
          <w:szCs w:val="24"/>
        </w:rPr>
      </w:pPr>
    </w:p>
    <w:p w:rsidR="0098289E" w:rsidRDefault="0098289E" w:rsidP="0098289E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98289E" w:rsidRDefault="0098289E" w:rsidP="0098289E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98289E" w:rsidRDefault="0098289E" w:rsidP="0098289E">
      <w:pPr>
        <w:keepNext/>
        <w:jc w:val="both"/>
        <w:rPr>
          <w:sz w:val="24"/>
          <w:szCs w:val="24"/>
        </w:rPr>
      </w:pPr>
    </w:p>
    <w:p w:rsidR="0098289E" w:rsidRDefault="0098289E" w:rsidP="0098289E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16 de setembro de 2009.</w:t>
      </w:r>
    </w:p>
    <w:p w:rsidR="0098289E" w:rsidRDefault="0098289E" w:rsidP="0098289E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98289E" w:rsidRDefault="0098289E" w:rsidP="0098289E">
      <w:pPr>
        <w:pStyle w:val="BlockQuotation"/>
        <w:widowControl/>
        <w:ind w:left="0" w:right="0"/>
        <w:jc w:val="center"/>
        <w:rPr>
          <w:b/>
          <w:i/>
          <w:szCs w:val="24"/>
        </w:rPr>
      </w:pPr>
    </w:p>
    <w:p w:rsidR="0098289E" w:rsidRDefault="0098289E" w:rsidP="0098289E">
      <w:pPr>
        <w:pStyle w:val="BlockQuotation"/>
        <w:widowControl/>
        <w:ind w:left="0" w:right="0"/>
        <w:rPr>
          <w:szCs w:val="24"/>
        </w:rPr>
      </w:pPr>
    </w:p>
    <w:p w:rsidR="0098289E" w:rsidRDefault="0098289E" w:rsidP="0098289E">
      <w:pPr>
        <w:pStyle w:val="BlockQuotation"/>
        <w:widowControl/>
        <w:ind w:left="0" w:right="0"/>
        <w:rPr>
          <w:szCs w:val="24"/>
        </w:rPr>
      </w:pPr>
    </w:p>
    <w:p w:rsidR="0098289E" w:rsidRDefault="0098289E" w:rsidP="0098289E">
      <w:pPr>
        <w:pStyle w:val="BlockQuotation"/>
        <w:widowControl/>
        <w:ind w:left="0" w:right="0"/>
        <w:rPr>
          <w:szCs w:val="24"/>
        </w:rPr>
      </w:pPr>
    </w:p>
    <w:p w:rsidR="0098289E" w:rsidRDefault="0098289E" w:rsidP="0098289E">
      <w:pPr>
        <w:pStyle w:val="BlockQuotation"/>
        <w:widowControl/>
        <w:ind w:left="0" w:right="0"/>
        <w:rPr>
          <w:szCs w:val="24"/>
        </w:rPr>
      </w:pPr>
    </w:p>
    <w:p w:rsidR="0098289E" w:rsidRDefault="0098289E" w:rsidP="0098289E">
      <w:pPr>
        <w:pStyle w:val="BlockQuotation"/>
        <w:widowControl/>
        <w:ind w:left="0" w:right="0"/>
        <w:rPr>
          <w:szCs w:val="24"/>
        </w:rPr>
      </w:pPr>
    </w:p>
    <w:p w:rsidR="0098289E" w:rsidRDefault="0098289E" w:rsidP="0098289E">
      <w:pPr>
        <w:pStyle w:val="BlockQuotation"/>
        <w:widowControl/>
        <w:ind w:left="0" w:right="0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98289E" w:rsidTr="00DF50BE">
        <w:tc>
          <w:tcPr>
            <w:tcW w:w="4802" w:type="dxa"/>
            <w:shd w:val="clear" w:color="auto" w:fill="auto"/>
          </w:tcPr>
          <w:p w:rsidR="0098289E" w:rsidRDefault="0098289E" w:rsidP="00DF50BE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ALUÍSIO VELOSO DA CUNHA</w:t>
            </w:r>
          </w:p>
          <w:p w:rsidR="0098289E" w:rsidRDefault="0098289E" w:rsidP="00DF5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98289E" w:rsidRDefault="0098289E" w:rsidP="00DF50BE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SHELDON GERALDO DE ALMEIDA</w:t>
            </w:r>
          </w:p>
          <w:p w:rsidR="0098289E" w:rsidRDefault="0098289E" w:rsidP="00DF50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Chefe de Gabinete</w:t>
            </w:r>
          </w:p>
        </w:tc>
      </w:tr>
    </w:tbl>
    <w:p w:rsidR="0030374B" w:rsidRDefault="0098289E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9E"/>
    <w:rsid w:val="000A2C50"/>
    <w:rsid w:val="00147E9B"/>
    <w:rsid w:val="004662F0"/>
    <w:rsid w:val="005B4ECA"/>
    <w:rsid w:val="0070535B"/>
    <w:rsid w:val="0098289E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32817-DC86-43BA-83DD-4747BA79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89E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8289E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98289E"/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BlockQuotation">
    <w:name w:val="Block Quotation"/>
    <w:basedOn w:val="Normal"/>
    <w:rsid w:val="0098289E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">
    <w:name w:val="Body Text Indent"/>
    <w:basedOn w:val="Normal"/>
    <w:link w:val="RecuodecorpodetextoChar"/>
    <w:rsid w:val="0098289E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8289E"/>
    <w:rPr>
      <w:rFonts w:ascii="Arial" w:eastAsia="SimSun" w:hAnsi="Arial" w:cs="Arial"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763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2018-08-13T13:46:00Z</dcterms:created>
  <dcterms:modified xsi:type="dcterms:W3CDTF">2018-08-13T13:46:00Z</dcterms:modified>
</cp:coreProperties>
</file>