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0" w:rsidRDefault="00261830" w:rsidP="00261830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4218, DE 14 DE SETEMBRO DE 2009</w:t>
      </w:r>
    </w:p>
    <w:p w:rsidR="00261830" w:rsidRDefault="00261830" w:rsidP="0026183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61830" w:rsidRDefault="00261830" w:rsidP="00261830">
      <w:pPr>
        <w:pStyle w:val="Recuodecorpodetex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Dispõe sobre a gratificação de função que menciona e dá outras providências.</w:t>
      </w:r>
    </w:p>
    <w:p w:rsidR="00261830" w:rsidRDefault="00261830" w:rsidP="00261830">
      <w:pPr>
        <w:pStyle w:val="Recuodecorpodetexto"/>
        <w:ind w:left="4962"/>
        <w:jc w:val="both"/>
        <w:rPr>
          <w:rFonts w:ascii="Times New Roman" w:hAnsi="Times New Roman" w:cs="Times New Roman"/>
          <w:szCs w:val="24"/>
        </w:rPr>
      </w:pPr>
    </w:p>
    <w:p w:rsidR="00261830" w:rsidRDefault="00261830" w:rsidP="00261830">
      <w:pPr>
        <w:pStyle w:val="Recuodecorpodetexto"/>
        <w:ind w:left="4962" w:firstLine="708"/>
        <w:jc w:val="both"/>
        <w:rPr>
          <w:rFonts w:ascii="Times New Roman" w:hAnsi="Times New Roman" w:cs="Times New Roman"/>
          <w:szCs w:val="24"/>
        </w:rPr>
      </w:pPr>
    </w:p>
    <w:p w:rsidR="00261830" w:rsidRDefault="00261830" w:rsidP="00261830">
      <w:pPr>
        <w:pStyle w:val="Recuodecorpodetexto"/>
        <w:ind w:left="4962" w:firstLine="708"/>
        <w:jc w:val="both"/>
        <w:rPr>
          <w:rFonts w:ascii="Times New Roman" w:hAnsi="Times New Roman" w:cs="Times New Roman"/>
          <w:szCs w:val="24"/>
        </w:rPr>
      </w:pPr>
    </w:p>
    <w:p w:rsidR="00261830" w:rsidRDefault="00261830" w:rsidP="00261830">
      <w:pPr>
        <w:pStyle w:val="Recuodecorpodetexto"/>
        <w:ind w:left="4962"/>
        <w:jc w:val="both"/>
        <w:rPr>
          <w:rFonts w:ascii="Times New Roman" w:hAnsi="Times New Roman" w:cs="Times New Roman"/>
          <w:szCs w:val="24"/>
        </w:rPr>
      </w:pPr>
    </w:p>
    <w:p w:rsidR="00261830" w:rsidRDefault="00261830" w:rsidP="00261830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 CÂMARA MUNICIPAL DE FORMIGA APROVOU E EU SANCIONO A SEGUINTE LEI:</w:t>
      </w:r>
    </w:p>
    <w:p w:rsidR="00261830" w:rsidRDefault="00261830" w:rsidP="00261830">
      <w:pPr>
        <w:jc w:val="both"/>
        <w:rPr>
          <w:sz w:val="24"/>
          <w:szCs w:val="24"/>
        </w:rPr>
      </w:pPr>
    </w:p>
    <w:p w:rsidR="00261830" w:rsidRDefault="00261830" w:rsidP="00261830">
      <w:pPr>
        <w:jc w:val="both"/>
        <w:rPr>
          <w:sz w:val="24"/>
          <w:szCs w:val="24"/>
        </w:rPr>
      </w:pPr>
    </w:p>
    <w:p w:rsidR="00261830" w:rsidRDefault="00261830" w:rsidP="002618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830" w:rsidRDefault="00261830" w:rsidP="00261830">
      <w:pPr>
        <w:jc w:val="both"/>
        <w:rPr>
          <w:sz w:val="24"/>
          <w:szCs w:val="24"/>
        </w:rPr>
      </w:pP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Os membros da Comissão Permanente de Licitação da Administração Direta e Indireta do Município, receberão, a título de gratificação, o valor de R$ 190,00 (cento e noventa reais) mensais, reajustada anualmente pelo índice de revisão geral dos agentes públicos.</w:t>
      </w: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 xml:space="preserve">A concessão e a percepção da gratificação, descrita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é de natureza transitória, não se incorporando aos vencimentos dos beneficiários, para quaisquer efeitos, sendo o pagamento realizado apenas no período de nomeação de que trata este artigo.</w:t>
      </w: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pagamento da gratificação somente será efetuado aos servidores que participarem, efetivamente, de, pelo menos, 70% (setenta por cento) dos processos licitatórios.</w:t>
      </w: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 pagamento será efetivado mediante declaração mensal, expedida pelo responsável pelo Setor de Licitações, comprovando que o membro da Comissão participou, efetivamente, de, pelo menos, 70% (setenta por cento) dos processos licitatórios.</w:t>
      </w: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 gratificação de que trata esta Lei somente será devido aos Servidores nomeados para integrarem a Comissão Permanente de Licitação, mediante Portaria.</w:t>
      </w:r>
    </w:p>
    <w:p w:rsidR="00261830" w:rsidRDefault="00261830" w:rsidP="00261830">
      <w:pPr>
        <w:autoSpaceDE w:val="0"/>
        <w:ind w:right="50" w:firstLine="1418"/>
        <w:jc w:val="both"/>
        <w:rPr>
          <w:sz w:val="24"/>
          <w:szCs w:val="24"/>
        </w:rPr>
      </w:pPr>
    </w:p>
    <w:p w:rsidR="00261830" w:rsidRDefault="00261830" w:rsidP="00261830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Art. 4º</w:t>
      </w:r>
      <w:r>
        <w:rPr>
          <w:sz w:val="24"/>
          <w:szCs w:val="24"/>
        </w:rPr>
        <w:t xml:space="preserve"> As despesas decorrentes desta Lei correrão à conta das dotações orçamentárias próprias.</w:t>
      </w:r>
    </w:p>
    <w:p w:rsidR="00261830" w:rsidRDefault="00261830" w:rsidP="00261830">
      <w:pPr>
        <w:jc w:val="both"/>
        <w:rPr>
          <w:sz w:val="24"/>
          <w:szCs w:val="24"/>
        </w:rPr>
      </w:pPr>
    </w:p>
    <w:p w:rsidR="00261830" w:rsidRDefault="00261830" w:rsidP="002618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Art. 5º</w:t>
      </w:r>
      <w:r>
        <w:rPr>
          <w:sz w:val="24"/>
          <w:szCs w:val="24"/>
        </w:rPr>
        <w:t xml:space="preserve"> Esta lei entrará em vigor na data de sua publicação.</w:t>
      </w:r>
    </w:p>
    <w:p w:rsidR="00261830" w:rsidRDefault="00261830" w:rsidP="0026183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61830" w:rsidRDefault="00261830" w:rsidP="00261830">
      <w:pPr>
        <w:keepNext/>
        <w:jc w:val="both"/>
        <w:rPr>
          <w:sz w:val="24"/>
          <w:szCs w:val="24"/>
        </w:rPr>
      </w:pPr>
    </w:p>
    <w:p w:rsidR="00261830" w:rsidRDefault="00261830" w:rsidP="0026183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setembro de 2009.</w:t>
      </w:r>
    </w:p>
    <w:p w:rsidR="00261830" w:rsidRDefault="00261830" w:rsidP="0026183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rPr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rPr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rPr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rPr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rPr>
          <w:szCs w:val="24"/>
        </w:rPr>
      </w:pPr>
    </w:p>
    <w:p w:rsidR="00261830" w:rsidRDefault="00261830" w:rsidP="00261830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61830" w:rsidTr="00DF50BE">
        <w:tc>
          <w:tcPr>
            <w:tcW w:w="4802" w:type="dxa"/>
            <w:shd w:val="clear" w:color="auto" w:fill="auto"/>
          </w:tcPr>
          <w:p w:rsidR="00261830" w:rsidRDefault="00261830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261830" w:rsidRDefault="00261830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61830" w:rsidRDefault="00261830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261830" w:rsidRDefault="00261830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261830" w:rsidRDefault="00261830" w:rsidP="00261830">
      <w:pPr>
        <w:pStyle w:val="Corpodetexto"/>
      </w:pPr>
    </w:p>
    <w:p w:rsidR="0030374B" w:rsidRDefault="00261830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0"/>
    <w:rsid w:val="000A2C50"/>
    <w:rsid w:val="00147E9B"/>
    <w:rsid w:val="0026183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5A46-2584-4D3B-AFAB-23BF0A0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3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183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61830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26183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26183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1830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2018-08-13T13:43:00Z</dcterms:created>
  <dcterms:modified xsi:type="dcterms:W3CDTF">2018-08-13T13:43:00Z</dcterms:modified>
</cp:coreProperties>
</file>