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70" w:rsidRDefault="004F2B70" w:rsidP="004F2B70">
      <w:pPr>
        <w:pStyle w:val="Ttulo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LEI Nº 4073, DE 12 DE JUNHO DE 2008.</w:t>
      </w:r>
    </w:p>
    <w:p w:rsidR="004F2B70" w:rsidRDefault="004F2B70" w:rsidP="004F2B70"/>
    <w:p w:rsidR="004F2B70" w:rsidRDefault="004F2B70" w:rsidP="004F2B70"/>
    <w:p w:rsidR="004F2B70" w:rsidRDefault="004F2B70" w:rsidP="004F2B70"/>
    <w:p w:rsidR="004F2B70" w:rsidRPr="00E20F28" w:rsidRDefault="004F2B70" w:rsidP="004F2B70"/>
    <w:p w:rsidR="004F2B70" w:rsidRDefault="004F2B70" w:rsidP="004F2B70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a abertura de crédito suplementar e dá outras providências.</w:t>
      </w:r>
    </w:p>
    <w:p w:rsidR="004F2B70" w:rsidRDefault="004F2B70" w:rsidP="004F2B70">
      <w:pPr>
        <w:ind w:left="4253"/>
        <w:jc w:val="both"/>
        <w:rPr>
          <w:sz w:val="24"/>
          <w:szCs w:val="24"/>
        </w:rPr>
      </w:pPr>
    </w:p>
    <w:p w:rsidR="004F2B70" w:rsidRDefault="004F2B70" w:rsidP="004F2B70">
      <w:pPr>
        <w:ind w:left="4253"/>
        <w:jc w:val="both"/>
        <w:rPr>
          <w:sz w:val="24"/>
          <w:szCs w:val="24"/>
        </w:rPr>
      </w:pPr>
    </w:p>
    <w:p w:rsidR="004F2B70" w:rsidRDefault="004F2B70" w:rsidP="004F2B70">
      <w:pPr>
        <w:ind w:left="4253"/>
        <w:jc w:val="both"/>
        <w:rPr>
          <w:sz w:val="24"/>
          <w:szCs w:val="24"/>
        </w:rPr>
      </w:pPr>
    </w:p>
    <w:p w:rsidR="004F2B70" w:rsidRDefault="004F2B70" w:rsidP="004F2B70">
      <w:pPr>
        <w:ind w:left="4253"/>
        <w:jc w:val="both"/>
        <w:rPr>
          <w:sz w:val="24"/>
          <w:szCs w:val="24"/>
        </w:rPr>
      </w:pPr>
    </w:p>
    <w:p w:rsidR="004F2B70" w:rsidRDefault="004F2B70" w:rsidP="004F2B70">
      <w:pPr>
        <w:pStyle w:val="Corpodetexto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4F2B70" w:rsidRDefault="004F2B70" w:rsidP="004F2B70">
      <w:pPr>
        <w:pStyle w:val="BlockQuotation"/>
        <w:widowControl/>
        <w:ind w:left="0" w:right="0"/>
        <w:rPr>
          <w:szCs w:val="24"/>
        </w:rPr>
      </w:pPr>
    </w:p>
    <w:p w:rsidR="004F2B70" w:rsidRDefault="004F2B70" w:rsidP="004F2B70">
      <w:pPr>
        <w:pStyle w:val="BlockQuotation"/>
        <w:widowControl/>
        <w:ind w:left="0" w:right="0"/>
        <w:rPr>
          <w:szCs w:val="24"/>
        </w:rPr>
      </w:pPr>
    </w:p>
    <w:p w:rsidR="004F2B70" w:rsidRDefault="004F2B70" w:rsidP="004F2B70">
      <w:pPr>
        <w:pStyle w:val="BlockQuotation"/>
        <w:widowControl/>
        <w:ind w:left="0" w:right="0"/>
        <w:rPr>
          <w:szCs w:val="24"/>
        </w:rPr>
      </w:pPr>
    </w:p>
    <w:p w:rsidR="004F2B70" w:rsidRDefault="004F2B70" w:rsidP="004F2B70">
      <w:pPr>
        <w:pStyle w:val="BlockQuotation"/>
        <w:widowControl/>
        <w:ind w:left="0" w:right="0"/>
        <w:rPr>
          <w:szCs w:val="24"/>
        </w:rPr>
      </w:pPr>
    </w:p>
    <w:p w:rsidR="004F2B70" w:rsidRDefault="004F2B70" w:rsidP="004F2B70">
      <w:pPr>
        <w:pStyle w:val="BlockQuotation"/>
        <w:widowControl/>
        <w:ind w:left="0" w:right="0" w:firstLine="1416"/>
        <w:rPr>
          <w:szCs w:val="24"/>
        </w:rPr>
      </w:pPr>
      <w:r>
        <w:rPr>
          <w:b/>
        </w:rPr>
        <w:t xml:space="preserve">Art. 1º </w:t>
      </w:r>
      <w:r>
        <w:t xml:space="preserve">Fica </w:t>
      </w:r>
      <w:r>
        <w:rPr>
          <w:szCs w:val="24"/>
        </w:rPr>
        <w:t>o Poder Executivo autorizado a abrir, no orçamento vigente, crédito suplementar, no valor de R$ 132.600,00 (centro e trinta e dois mil e seiscentos reais), conforme discriminação abaixo, para aquisição de veículos para o Serviço Autônomo de Água e Esgoto – SAAE:</w:t>
      </w:r>
    </w:p>
    <w:p w:rsidR="004F2B70" w:rsidRDefault="004F2B70" w:rsidP="004F2B70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4F2B70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F2B70" w:rsidRDefault="004F2B70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04" w:type="dxa"/>
          </w:tcPr>
          <w:p w:rsidR="004F2B70" w:rsidRDefault="004F2B70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SERVIÇO AUTÔNOMO DE ÁGUA E ESGOTO</w:t>
            </w:r>
          </w:p>
        </w:tc>
        <w:tc>
          <w:tcPr>
            <w:tcW w:w="1490" w:type="dxa"/>
          </w:tcPr>
          <w:p w:rsidR="004F2B70" w:rsidRDefault="004F2B70" w:rsidP="0065774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4F2B70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F2B70" w:rsidRPr="00790979" w:rsidRDefault="004F2B70" w:rsidP="006577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804" w:type="dxa"/>
          </w:tcPr>
          <w:p w:rsidR="004F2B70" w:rsidRPr="00790979" w:rsidRDefault="004F2B70" w:rsidP="006577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Administração</w:t>
            </w:r>
          </w:p>
        </w:tc>
        <w:tc>
          <w:tcPr>
            <w:tcW w:w="1490" w:type="dxa"/>
          </w:tcPr>
          <w:p w:rsidR="004F2B70" w:rsidRDefault="004F2B70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4F2B70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F2B70" w:rsidRPr="004664C7" w:rsidRDefault="004F2B70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04122</w:t>
            </w:r>
          </w:p>
        </w:tc>
        <w:tc>
          <w:tcPr>
            <w:tcW w:w="6804" w:type="dxa"/>
          </w:tcPr>
          <w:p w:rsidR="004F2B70" w:rsidRPr="004664C7" w:rsidRDefault="004F2B70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Administração Geral</w:t>
            </w:r>
          </w:p>
        </w:tc>
        <w:tc>
          <w:tcPr>
            <w:tcW w:w="1490" w:type="dxa"/>
          </w:tcPr>
          <w:p w:rsidR="004F2B70" w:rsidRPr="004664C7" w:rsidRDefault="004F2B70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4F2B70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F2B70" w:rsidRPr="004664C7" w:rsidRDefault="004F2B70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041220001</w:t>
            </w:r>
          </w:p>
        </w:tc>
        <w:tc>
          <w:tcPr>
            <w:tcW w:w="6804" w:type="dxa"/>
          </w:tcPr>
          <w:p w:rsidR="004F2B70" w:rsidRPr="004664C7" w:rsidRDefault="004F2B70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Supervisão e Coordenação Superior</w:t>
            </w:r>
          </w:p>
        </w:tc>
        <w:tc>
          <w:tcPr>
            <w:tcW w:w="1490" w:type="dxa"/>
          </w:tcPr>
          <w:p w:rsidR="004F2B70" w:rsidRPr="004664C7" w:rsidRDefault="004F2B70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4F2B70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F2B70" w:rsidRPr="004664C7" w:rsidRDefault="004F2B70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0412200017.001</w:t>
            </w:r>
          </w:p>
        </w:tc>
        <w:tc>
          <w:tcPr>
            <w:tcW w:w="6804" w:type="dxa"/>
          </w:tcPr>
          <w:p w:rsidR="004F2B70" w:rsidRPr="004664C7" w:rsidRDefault="004F2B70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Aquisição de Veículos </w:t>
            </w:r>
          </w:p>
        </w:tc>
        <w:tc>
          <w:tcPr>
            <w:tcW w:w="1490" w:type="dxa"/>
          </w:tcPr>
          <w:p w:rsidR="004F2B70" w:rsidRPr="004664C7" w:rsidRDefault="004F2B70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4F2B70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F2B70" w:rsidRDefault="004F2B70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449052</w:t>
            </w:r>
          </w:p>
        </w:tc>
        <w:tc>
          <w:tcPr>
            <w:tcW w:w="6804" w:type="dxa"/>
          </w:tcPr>
          <w:p w:rsidR="004F2B70" w:rsidRDefault="004F2B70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Equipamentos e material permanente</w:t>
            </w:r>
          </w:p>
        </w:tc>
        <w:tc>
          <w:tcPr>
            <w:tcW w:w="1490" w:type="dxa"/>
          </w:tcPr>
          <w:p w:rsidR="004F2B70" w:rsidRDefault="004F2B70" w:rsidP="006577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132.600,00</w:t>
            </w:r>
          </w:p>
        </w:tc>
      </w:tr>
      <w:tr w:rsidR="004F2B70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F2B70" w:rsidRDefault="004F2B70" w:rsidP="006577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F2B70" w:rsidRDefault="004F2B70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4F2B70" w:rsidRDefault="004F2B70" w:rsidP="0065774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132.600,00</w:t>
            </w:r>
          </w:p>
        </w:tc>
      </w:tr>
    </w:tbl>
    <w:p w:rsidR="004F2B70" w:rsidRDefault="004F2B70" w:rsidP="004F2B70">
      <w:pPr>
        <w:jc w:val="both"/>
        <w:rPr>
          <w:sz w:val="24"/>
          <w:szCs w:val="24"/>
        </w:rPr>
      </w:pPr>
    </w:p>
    <w:p w:rsidR="004F2B70" w:rsidRDefault="004F2B70" w:rsidP="004F2B70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2º </w:t>
      </w:r>
      <w:r>
        <w:rPr>
          <w:sz w:val="24"/>
        </w:rPr>
        <w:t>Para fazer face às despesas de que trata o artigo 1º serão utilizados os seguintes recursos:</w:t>
      </w:r>
    </w:p>
    <w:p w:rsidR="004F2B70" w:rsidRDefault="004F2B70" w:rsidP="004F2B70">
      <w:pPr>
        <w:keepNext/>
        <w:jc w:val="both"/>
        <w:outlineLvl w:val="7"/>
        <w:rPr>
          <w:sz w:val="24"/>
        </w:rPr>
      </w:pPr>
    </w:p>
    <w:p w:rsidR="004F2B70" w:rsidRDefault="004F2B70" w:rsidP="004F2B70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 – Superávit financeiro apurado no balanço patrimonial do exercício anterior, na ordem de R$ 38.000,00 (trinta e oito mil reais);</w:t>
      </w:r>
    </w:p>
    <w:p w:rsidR="004F2B70" w:rsidRDefault="004F2B70" w:rsidP="004F2B70">
      <w:pPr>
        <w:keepNext/>
        <w:jc w:val="both"/>
        <w:outlineLvl w:val="7"/>
        <w:rPr>
          <w:sz w:val="24"/>
        </w:rPr>
      </w:pPr>
    </w:p>
    <w:p w:rsidR="004F2B70" w:rsidRDefault="004F2B70" w:rsidP="004F2B70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II – Tendência ao excesso de arrecadação conforme artigo 43 da Lei nº 4.320/64, na ordem de R$ 55.480,00 (</w:t>
      </w:r>
      <w:proofErr w:type="spellStart"/>
      <w:r>
        <w:rPr>
          <w:sz w:val="24"/>
        </w:rPr>
        <w:t>cinqüenta</w:t>
      </w:r>
      <w:proofErr w:type="spellEnd"/>
      <w:r>
        <w:rPr>
          <w:sz w:val="24"/>
        </w:rPr>
        <w:t xml:space="preserve"> e cinco mil, quatrocentos e oitenta reais);</w:t>
      </w:r>
    </w:p>
    <w:p w:rsidR="004F2B70" w:rsidRDefault="004F2B70" w:rsidP="004F2B70">
      <w:pPr>
        <w:keepNext/>
        <w:jc w:val="both"/>
        <w:outlineLvl w:val="7"/>
        <w:rPr>
          <w:sz w:val="24"/>
        </w:rPr>
      </w:pPr>
    </w:p>
    <w:p w:rsidR="004F2B70" w:rsidRDefault="004F2B70" w:rsidP="004F2B70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III- Anulação, parcial, das seguintes dotações orçamentárias:</w:t>
      </w:r>
    </w:p>
    <w:p w:rsidR="004F2B70" w:rsidRDefault="004F2B70" w:rsidP="004F2B70">
      <w:pPr>
        <w:keepNext/>
        <w:jc w:val="both"/>
        <w:outlineLvl w:val="7"/>
        <w:rPr>
          <w:sz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6591"/>
        <w:gridCol w:w="1474"/>
      </w:tblGrid>
      <w:tr w:rsidR="004F2B70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F2B70" w:rsidRDefault="004F2B70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04" w:type="dxa"/>
          </w:tcPr>
          <w:p w:rsidR="004F2B70" w:rsidRDefault="004F2B70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SERVIÇO AUTÔNOMO DE ÁGUA E ESGOTO</w:t>
            </w:r>
          </w:p>
        </w:tc>
        <w:tc>
          <w:tcPr>
            <w:tcW w:w="1490" w:type="dxa"/>
          </w:tcPr>
          <w:p w:rsidR="004F2B70" w:rsidRDefault="004F2B70" w:rsidP="0065774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4F2B70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F2B70" w:rsidRPr="00790979" w:rsidRDefault="004F2B70" w:rsidP="006577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0317</w:t>
            </w:r>
          </w:p>
        </w:tc>
        <w:tc>
          <w:tcPr>
            <w:tcW w:w="6804" w:type="dxa"/>
          </w:tcPr>
          <w:p w:rsidR="004F2B70" w:rsidRPr="00790979" w:rsidRDefault="004F2B70" w:rsidP="006577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Saneamento</w:t>
            </w:r>
          </w:p>
        </w:tc>
        <w:tc>
          <w:tcPr>
            <w:tcW w:w="1490" w:type="dxa"/>
          </w:tcPr>
          <w:p w:rsidR="004F2B70" w:rsidRDefault="004F2B70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4F2B70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F2B70" w:rsidRPr="004664C7" w:rsidRDefault="004F2B70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0317512</w:t>
            </w:r>
          </w:p>
        </w:tc>
        <w:tc>
          <w:tcPr>
            <w:tcW w:w="6804" w:type="dxa"/>
          </w:tcPr>
          <w:p w:rsidR="004F2B70" w:rsidRPr="004664C7" w:rsidRDefault="004F2B70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Saneamento básico urbano</w:t>
            </w:r>
          </w:p>
        </w:tc>
        <w:tc>
          <w:tcPr>
            <w:tcW w:w="1490" w:type="dxa"/>
          </w:tcPr>
          <w:p w:rsidR="004F2B70" w:rsidRPr="004664C7" w:rsidRDefault="004F2B70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4F2B70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F2B70" w:rsidRPr="004664C7" w:rsidRDefault="004F2B70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03175120003</w:t>
            </w:r>
          </w:p>
        </w:tc>
        <w:tc>
          <w:tcPr>
            <w:tcW w:w="6804" w:type="dxa"/>
          </w:tcPr>
          <w:p w:rsidR="004F2B70" w:rsidRPr="004664C7" w:rsidRDefault="004F2B70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Abastecimento de água</w:t>
            </w:r>
          </w:p>
        </w:tc>
        <w:tc>
          <w:tcPr>
            <w:tcW w:w="1490" w:type="dxa"/>
          </w:tcPr>
          <w:p w:rsidR="004F2B70" w:rsidRPr="004664C7" w:rsidRDefault="004F2B70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4F2B70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F2B70" w:rsidRPr="004664C7" w:rsidRDefault="004F2B70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031751200037.008</w:t>
            </w:r>
          </w:p>
        </w:tc>
        <w:tc>
          <w:tcPr>
            <w:tcW w:w="6804" w:type="dxa"/>
          </w:tcPr>
          <w:p w:rsidR="004F2B70" w:rsidRPr="004664C7" w:rsidRDefault="004F2B70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Constr. adutora bairro Alvorada, </w:t>
            </w:r>
            <w:proofErr w:type="spellStart"/>
            <w:r>
              <w:rPr>
                <w:sz w:val="24"/>
                <w:szCs w:val="24"/>
              </w:rPr>
              <w:t>aquis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reserv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bombas</w:t>
            </w:r>
            <w:proofErr w:type="gramEnd"/>
          </w:p>
        </w:tc>
        <w:tc>
          <w:tcPr>
            <w:tcW w:w="1490" w:type="dxa"/>
          </w:tcPr>
          <w:p w:rsidR="004F2B70" w:rsidRPr="004664C7" w:rsidRDefault="004F2B70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4F2B70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F2B70" w:rsidRDefault="004F2B70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4490 51</w:t>
            </w:r>
          </w:p>
        </w:tc>
        <w:tc>
          <w:tcPr>
            <w:tcW w:w="6804" w:type="dxa"/>
          </w:tcPr>
          <w:p w:rsidR="004F2B70" w:rsidRDefault="004F2B70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 (37)</w:t>
            </w:r>
          </w:p>
        </w:tc>
        <w:tc>
          <w:tcPr>
            <w:tcW w:w="1490" w:type="dxa"/>
          </w:tcPr>
          <w:p w:rsidR="004F2B70" w:rsidRDefault="004F2B70" w:rsidP="006577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</w:tr>
      <w:tr w:rsidR="004F2B70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F2B70" w:rsidRPr="00E20F28" w:rsidRDefault="004F2B70" w:rsidP="0065774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804" w:type="dxa"/>
          </w:tcPr>
          <w:p w:rsidR="004F2B70" w:rsidRPr="00E20F28" w:rsidRDefault="004F2B70" w:rsidP="0065774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SERVIÇO AUTÔNOMO DE ÁGUA E ESGOTO</w:t>
            </w:r>
          </w:p>
        </w:tc>
        <w:tc>
          <w:tcPr>
            <w:tcW w:w="1490" w:type="dxa"/>
          </w:tcPr>
          <w:p w:rsidR="004F2B70" w:rsidRPr="00E20F28" w:rsidRDefault="004F2B70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4F2B70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F2B70" w:rsidRPr="00E20F28" w:rsidRDefault="004F2B70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0317</w:t>
            </w:r>
          </w:p>
        </w:tc>
        <w:tc>
          <w:tcPr>
            <w:tcW w:w="6804" w:type="dxa"/>
          </w:tcPr>
          <w:p w:rsidR="004F2B70" w:rsidRPr="00E20F28" w:rsidRDefault="004F2B70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Saneamento</w:t>
            </w:r>
          </w:p>
        </w:tc>
        <w:tc>
          <w:tcPr>
            <w:tcW w:w="1490" w:type="dxa"/>
          </w:tcPr>
          <w:p w:rsidR="004F2B70" w:rsidRDefault="004F2B70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4F2B70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F2B70" w:rsidRPr="004664C7" w:rsidRDefault="004F2B70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0317512</w:t>
            </w:r>
          </w:p>
        </w:tc>
        <w:tc>
          <w:tcPr>
            <w:tcW w:w="6804" w:type="dxa"/>
          </w:tcPr>
          <w:p w:rsidR="004F2B70" w:rsidRPr="004664C7" w:rsidRDefault="004F2B70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Saneamento básico urbano</w:t>
            </w:r>
          </w:p>
        </w:tc>
        <w:tc>
          <w:tcPr>
            <w:tcW w:w="1490" w:type="dxa"/>
          </w:tcPr>
          <w:p w:rsidR="004F2B70" w:rsidRPr="004664C7" w:rsidRDefault="004F2B70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4F2B70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F2B70" w:rsidRPr="004664C7" w:rsidRDefault="004F2B70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03175120003</w:t>
            </w:r>
          </w:p>
        </w:tc>
        <w:tc>
          <w:tcPr>
            <w:tcW w:w="6804" w:type="dxa"/>
          </w:tcPr>
          <w:p w:rsidR="004F2B70" w:rsidRPr="004664C7" w:rsidRDefault="004F2B70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Abastecimento de água</w:t>
            </w:r>
          </w:p>
        </w:tc>
        <w:tc>
          <w:tcPr>
            <w:tcW w:w="1490" w:type="dxa"/>
          </w:tcPr>
          <w:p w:rsidR="004F2B70" w:rsidRPr="004664C7" w:rsidRDefault="004F2B70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4F2B70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F2B70" w:rsidRPr="004664C7" w:rsidRDefault="004F2B70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031751200037.009</w:t>
            </w:r>
          </w:p>
        </w:tc>
        <w:tc>
          <w:tcPr>
            <w:tcW w:w="6804" w:type="dxa"/>
          </w:tcPr>
          <w:p w:rsidR="004F2B70" w:rsidRPr="004664C7" w:rsidRDefault="004F2B70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Aquisição de hidrômetros</w:t>
            </w:r>
          </w:p>
        </w:tc>
        <w:tc>
          <w:tcPr>
            <w:tcW w:w="1490" w:type="dxa"/>
          </w:tcPr>
          <w:p w:rsidR="004F2B70" w:rsidRPr="004664C7" w:rsidRDefault="004F2B70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4F2B70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F2B70" w:rsidRDefault="004F2B70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4490.52</w:t>
            </w:r>
          </w:p>
        </w:tc>
        <w:tc>
          <w:tcPr>
            <w:tcW w:w="6804" w:type="dxa"/>
          </w:tcPr>
          <w:p w:rsidR="004F2B70" w:rsidRDefault="004F2B70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Equipamentos e material permanente (40)</w:t>
            </w:r>
          </w:p>
        </w:tc>
        <w:tc>
          <w:tcPr>
            <w:tcW w:w="1490" w:type="dxa"/>
          </w:tcPr>
          <w:p w:rsidR="004F2B70" w:rsidRDefault="004F2B70" w:rsidP="006577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36.120,00</w:t>
            </w:r>
          </w:p>
        </w:tc>
      </w:tr>
      <w:tr w:rsidR="004F2B70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F2B70" w:rsidRDefault="004F2B70" w:rsidP="006577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F2B70" w:rsidRPr="00E20F28" w:rsidRDefault="004F2B70" w:rsidP="0065774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4F2B70" w:rsidRPr="00E20F28" w:rsidRDefault="004F2B70" w:rsidP="00657744">
            <w:pPr>
              <w:jc w:val="right"/>
              <w:rPr>
                <w:b/>
                <w:sz w:val="24"/>
                <w:szCs w:val="24"/>
              </w:rPr>
            </w:pPr>
            <w:r w:rsidRPr="00E20F28">
              <w:rPr>
                <w:b/>
                <w:sz w:val="24"/>
                <w:szCs w:val="24"/>
              </w:rPr>
              <w:t>39.120,00</w:t>
            </w:r>
          </w:p>
        </w:tc>
      </w:tr>
    </w:tbl>
    <w:p w:rsidR="004F2B70" w:rsidRDefault="004F2B70" w:rsidP="004F2B70">
      <w:pPr>
        <w:keepNext/>
        <w:jc w:val="both"/>
        <w:outlineLvl w:val="7"/>
        <w:rPr>
          <w:sz w:val="24"/>
        </w:rPr>
      </w:pPr>
    </w:p>
    <w:p w:rsidR="004F2B70" w:rsidRDefault="004F2B70" w:rsidP="004F2B70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3º </w:t>
      </w:r>
      <w:r>
        <w:rPr>
          <w:sz w:val="24"/>
        </w:rPr>
        <w:t>Esta Lei entrará em vigor na data de sua publicação.</w:t>
      </w:r>
    </w:p>
    <w:p w:rsidR="004F2B70" w:rsidRDefault="004F2B70" w:rsidP="004F2B70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4F2B70" w:rsidRDefault="004F2B70" w:rsidP="004F2B70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4F2B70" w:rsidRDefault="004F2B70" w:rsidP="004F2B70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12 de junho de 2008.</w:t>
      </w:r>
    </w:p>
    <w:p w:rsidR="004F2B70" w:rsidRDefault="004F2B70" w:rsidP="004F2B70">
      <w:pPr>
        <w:pStyle w:val="BlockQuotation"/>
        <w:widowControl/>
        <w:ind w:left="0" w:right="0"/>
        <w:rPr>
          <w:szCs w:val="24"/>
        </w:rPr>
      </w:pPr>
    </w:p>
    <w:p w:rsidR="004F2B70" w:rsidRDefault="004F2B70" w:rsidP="004F2B70">
      <w:pPr>
        <w:pStyle w:val="BlockQuotation"/>
        <w:widowControl/>
        <w:ind w:left="0" w:right="0"/>
        <w:rPr>
          <w:szCs w:val="24"/>
        </w:rPr>
      </w:pPr>
    </w:p>
    <w:p w:rsidR="004F2B70" w:rsidRDefault="004F2B70" w:rsidP="004F2B70">
      <w:pPr>
        <w:pStyle w:val="BlockQuotation"/>
        <w:widowControl/>
        <w:ind w:left="0" w:right="0"/>
        <w:rPr>
          <w:szCs w:val="24"/>
        </w:rPr>
      </w:pPr>
    </w:p>
    <w:p w:rsidR="004F2B70" w:rsidRDefault="004F2B70" w:rsidP="004F2B70">
      <w:pPr>
        <w:pStyle w:val="BlockQuotation"/>
        <w:widowControl/>
        <w:ind w:left="0" w:right="0"/>
        <w:rPr>
          <w:szCs w:val="24"/>
        </w:rPr>
      </w:pPr>
    </w:p>
    <w:p w:rsidR="004F2B70" w:rsidRDefault="004F2B70" w:rsidP="004F2B70">
      <w:pPr>
        <w:pStyle w:val="BlockQuotation"/>
        <w:widowControl/>
        <w:ind w:left="0" w:right="0"/>
        <w:rPr>
          <w:szCs w:val="24"/>
        </w:rPr>
      </w:pPr>
    </w:p>
    <w:p w:rsidR="004F2B70" w:rsidRDefault="004F2B70" w:rsidP="004F2B70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4F2B70" w:rsidRDefault="004F2B70" w:rsidP="004F2B70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4F2B70" w:rsidRDefault="004F2B70" w:rsidP="004F2B70">
      <w:pPr>
        <w:pStyle w:val="BlockQuotation"/>
        <w:widowControl/>
        <w:ind w:left="0" w:right="0"/>
        <w:jc w:val="center"/>
        <w:rPr>
          <w:szCs w:val="24"/>
        </w:rPr>
      </w:pPr>
    </w:p>
    <w:p w:rsidR="004F2B70" w:rsidRDefault="004F2B70" w:rsidP="004F2B70">
      <w:pPr>
        <w:pStyle w:val="BlockQuotation"/>
        <w:widowControl/>
        <w:ind w:left="0" w:right="0"/>
        <w:jc w:val="center"/>
        <w:rPr>
          <w:szCs w:val="24"/>
        </w:rPr>
      </w:pPr>
    </w:p>
    <w:p w:rsidR="004F2B70" w:rsidRDefault="004F2B70" w:rsidP="004F2B70">
      <w:pPr>
        <w:pStyle w:val="BlockQuotation"/>
        <w:widowControl/>
        <w:ind w:left="0" w:right="0"/>
        <w:jc w:val="center"/>
        <w:rPr>
          <w:szCs w:val="24"/>
        </w:rPr>
      </w:pPr>
    </w:p>
    <w:p w:rsidR="004F2B70" w:rsidRDefault="004F2B70" w:rsidP="004F2B70">
      <w:pPr>
        <w:pStyle w:val="BlockQuotation"/>
        <w:widowControl/>
        <w:ind w:left="0" w:right="0"/>
        <w:jc w:val="center"/>
        <w:rPr>
          <w:szCs w:val="24"/>
        </w:rPr>
      </w:pPr>
    </w:p>
    <w:p w:rsidR="004F2B70" w:rsidRDefault="004F2B70" w:rsidP="004F2B70">
      <w:pPr>
        <w:pStyle w:val="BlockQuotation"/>
        <w:widowControl/>
        <w:ind w:left="0" w:right="0"/>
        <w:jc w:val="center"/>
        <w:rPr>
          <w:szCs w:val="24"/>
        </w:rPr>
      </w:pPr>
    </w:p>
    <w:p w:rsidR="004F2B70" w:rsidRDefault="004F2B70" w:rsidP="004F2B70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4F2B70" w:rsidRPr="004E6026" w:rsidRDefault="004F2B70" w:rsidP="004F2B70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Secretário de Governo</w:t>
      </w:r>
    </w:p>
    <w:p w:rsidR="004F2B70" w:rsidRDefault="004F2B70" w:rsidP="004F2B70">
      <w:pPr>
        <w:rPr>
          <w:sz w:val="24"/>
          <w:szCs w:val="24"/>
        </w:rPr>
      </w:pPr>
    </w:p>
    <w:p w:rsidR="004F2B70" w:rsidRDefault="004F2B70" w:rsidP="004F2B70">
      <w:pPr>
        <w:rPr>
          <w:sz w:val="24"/>
          <w:szCs w:val="24"/>
        </w:rPr>
      </w:pPr>
    </w:p>
    <w:p w:rsidR="0030374B" w:rsidRDefault="004F2B7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70"/>
    <w:rsid w:val="000A2C50"/>
    <w:rsid w:val="00147E9B"/>
    <w:rsid w:val="004662F0"/>
    <w:rsid w:val="004F2B7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AD56A-4556-44A2-BE24-154FA218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B7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F2B70"/>
    <w:pPr>
      <w:keepNext/>
      <w:jc w:val="center"/>
      <w:outlineLvl w:val="5"/>
    </w:pPr>
    <w:rPr>
      <w:rFonts w:ascii="Arial" w:hAnsi="Arial"/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4F2B70"/>
    <w:rPr>
      <w:rFonts w:ascii="Arial" w:eastAsia="SimSun" w:hAnsi="Arial" w:cs="Times New Roman"/>
      <w:b/>
      <w:sz w:val="40"/>
      <w:szCs w:val="20"/>
      <w:lang w:eastAsia="pt-BR"/>
    </w:rPr>
  </w:style>
  <w:style w:type="paragraph" w:customStyle="1" w:styleId="BlockQuotation">
    <w:name w:val="Block Quotation"/>
    <w:basedOn w:val="Normal"/>
    <w:rsid w:val="004F2B70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2">
    <w:name w:val="Body Text Indent 2"/>
    <w:basedOn w:val="Normal"/>
    <w:link w:val="Recuodecorpodetexto2Char"/>
    <w:rsid w:val="004F2B70"/>
    <w:pPr>
      <w:ind w:firstLine="708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F2B70"/>
    <w:rPr>
      <w:rFonts w:ascii="Arial" w:eastAsia="SimSu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4F2B7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4F2B70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2018-08-06T14:16:00Z</dcterms:created>
  <dcterms:modified xsi:type="dcterms:W3CDTF">2018-08-06T14:16:00Z</dcterms:modified>
</cp:coreProperties>
</file>