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F5" w:rsidRDefault="006617F5" w:rsidP="006617F5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4041, DE 10 DE MARÇO DE 2008.</w:t>
      </w:r>
    </w:p>
    <w:p w:rsidR="006617F5" w:rsidRDefault="006617F5" w:rsidP="006617F5">
      <w:pPr>
        <w:jc w:val="center"/>
        <w:rPr>
          <w:b/>
          <w:i/>
          <w:sz w:val="24"/>
        </w:rPr>
      </w:pPr>
    </w:p>
    <w:p w:rsidR="006617F5" w:rsidRDefault="006617F5" w:rsidP="006617F5">
      <w:pPr>
        <w:jc w:val="center"/>
        <w:rPr>
          <w:b/>
          <w:i/>
          <w:sz w:val="24"/>
        </w:rPr>
      </w:pPr>
    </w:p>
    <w:p w:rsidR="006617F5" w:rsidRDefault="006617F5" w:rsidP="006617F5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6617F5" w:rsidRDefault="006617F5" w:rsidP="006617F5">
      <w:pPr>
        <w:ind w:left="4253"/>
        <w:jc w:val="both"/>
        <w:rPr>
          <w:sz w:val="24"/>
          <w:szCs w:val="24"/>
        </w:rPr>
      </w:pPr>
    </w:p>
    <w:p w:rsidR="006617F5" w:rsidRDefault="006617F5" w:rsidP="006617F5">
      <w:pPr>
        <w:ind w:left="4253"/>
        <w:jc w:val="both"/>
        <w:rPr>
          <w:sz w:val="24"/>
          <w:szCs w:val="24"/>
        </w:rPr>
      </w:pPr>
    </w:p>
    <w:p w:rsidR="006617F5" w:rsidRDefault="006617F5" w:rsidP="006617F5">
      <w:pPr>
        <w:ind w:left="4253"/>
        <w:jc w:val="both"/>
        <w:rPr>
          <w:sz w:val="24"/>
          <w:szCs w:val="24"/>
        </w:rPr>
      </w:pPr>
    </w:p>
    <w:p w:rsidR="006617F5" w:rsidRDefault="006617F5" w:rsidP="006617F5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ind w:left="0" w:right="0"/>
      </w:pPr>
    </w:p>
    <w:p w:rsidR="006617F5" w:rsidRDefault="006617F5" w:rsidP="006617F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crédito </w:t>
      </w:r>
      <w:proofErr w:type="gramStart"/>
      <w:r>
        <w:rPr>
          <w:szCs w:val="24"/>
        </w:rPr>
        <w:t>suplementar,  no</w:t>
      </w:r>
      <w:proofErr w:type="gramEnd"/>
      <w:r>
        <w:rPr>
          <w:szCs w:val="24"/>
        </w:rPr>
        <w:t xml:space="preserve">  valor de R$ 620.000,00 (seiscentos e vinte mil reais), conforme discriminação abaixo, para construção do Centro Municipal de Aprendizagem – CEMAP:</w:t>
      </w:r>
    </w:p>
    <w:p w:rsidR="006617F5" w:rsidRDefault="006617F5" w:rsidP="006617F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617F5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Pr="004664C7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1236100321.113</w:t>
            </w:r>
          </w:p>
        </w:tc>
        <w:tc>
          <w:tcPr>
            <w:tcW w:w="6804" w:type="dxa"/>
          </w:tcPr>
          <w:p w:rsidR="006617F5" w:rsidRPr="004664C7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p/ Ensino Fundamental – FUNDEB</w:t>
            </w:r>
          </w:p>
        </w:tc>
        <w:tc>
          <w:tcPr>
            <w:tcW w:w="1490" w:type="dxa"/>
          </w:tcPr>
          <w:p w:rsidR="006617F5" w:rsidRPr="004664C7" w:rsidRDefault="006617F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(360)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620.000,00</w:t>
            </w: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620.000,00</w:t>
            </w:r>
          </w:p>
        </w:tc>
      </w:tr>
    </w:tbl>
    <w:p w:rsidR="006617F5" w:rsidRDefault="006617F5" w:rsidP="006617F5">
      <w:pPr>
        <w:jc w:val="both"/>
        <w:rPr>
          <w:sz w:val="24"/>
          <w:szCs w:val="24"/>
        </w:rPr>
      </w:pPr>
    </w:p>
    <w:p w:rsidR="006617F5" w:rsidRDefault="006617F5" w:rsidP="006617F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1º, fica utilizada a tendência ao excesso de arrecadação conforme artigo 43 da Lei nº 4.320/64.</w:t>
      </w:r>
    </w:p>
    <w:p w:rsidR="006617F5" w:rsidRDefault="006617F5" w:rsidP="006617F5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6617F5" w:rsidRDefault="006617F5" w:rsidP="006617F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3º </w:t>
      </w:r>
      <w:r>
        <w:t xml:space="preserve">Fica </w:t>
      </w:r>
      <w:r>
        <w:rPr>
          <w:szCs w:val="24"/>
        </w:rPr>
        <w:t xml:space="preserve">o Poder Executivo autorizado a abrir, no orçamento vigente, crédito </w:t>
      </w:r>
      <w:proofErr w:type="gramStart"/>
      <w:r>
        <w:rPr>
          <w:szCs w:val="24"/>
        </w:rPr>
        <w:t>suplementar,  no</w:t>
      </w:r>
      <w:proofErr w:type="gramEnd"/>
      <w:r>
        <w:rPr>
          <w:szCs w:val="24"/>
        </w:rPr>
        <w:t xml:space="preserve">  valor de R$ 305.000,00 (trezentos e cinco mil reais), conforme discriminação abaixo, para pavimentação de Ruas no Bairro São Cristóvão:</w:t>
      </w:r>
    </w:p>
    <w:p w:rsidR="006617F5" w:rsidRDefault="006617F5" w:rsidP="006617F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617F5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Pr="004664C7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6617F5" w:rsidRPr="004664C7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6617F5" w:rsidRPr="004664C7" w:rsidRDefault="006617F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(2241)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305.000,00</w:t>
            </w:r>
          </w:p>
        </w:tc>
      </w:tr>
      <w:tr w:rsidR="006617F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617F5" w:rsidRDefault="006617F5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617F5" w:rsidRDefault="006617F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6617F5" w:rsidRDefault="006617F5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305.000,00</w:t>
            </w:r>
          </w:p>
        </w:tc>
      </w:tr>
    </w:tbl>
    <w:p w:rsidR="006617F5" w:rsidRDefault="006617F5" w:rsidP="006617F5">
      <w:pPr>
        <w:jc w:val="both"/>
        <w:rPr>
          <w:sz w:val="24"/>
          <w:szCs w:val="24"/>
        </w:rPr>
      </w:pPr>
    </w:p>
    <w:p w:rsidR="006617F5" w:rsidRDefault="006617F5" w:rsidP="006617F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Para fazer face às despesas de que trata o artigo 3º, fica utilizado o superávit financeiro apurado no balanço patrimonial do exercício anterior.</w:t>
      </w:r>
    </w:p>
    <w:p w:rsidR="006617F5" w:rsidRDefault="006617F5" w:rsidP="006617F5">
      <w:pPr>
        <w:keepNext/>
        <w:jc w:val="both"/>
        <w:outlineLvl w:val="7"/>
        <w:rPr>
          <w:sz w:val="24"/>
        </w:rPr>
      </w:pPr>
    </w:p>
    <w:p w:rsidR="006617F5" w:rsidRDefault="006617F5" w:rsidP="006617F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5º </w:t>
      </w:r>
      <w:r>
        <w:rPr>
          <w:sz w:val="24"/>
        </w:rPr>
        <w:t>Esta Lei entrará em vigor na data de sua publicação.</w:t>
      </w:r>
    </w:p>
    <w:p w:rsidR="006617F5" w:rsidRDefault="006617F5" w:rsidP="006617F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10 de março de 2008.</w:t>
      </w: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ind w:left="0" w:right="0"/>
        <w:rPr>
          <w:szCs w:val="24"/>
        </w:rPr>
      </w:pPr>
    </w:p>
    <w:p w:rsidR="006617F5" w:rsidRDefault="006617F5" w:rsidP="006617F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617F5" w:rsidRDefault="006617F5" w:rsidP="006617F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617F5" w:rsidRDefault="006617F5" w:rsidP="006617F5">
      <w:pPr>
        <w:ind w:firstLine="1"/>
        <w:jc w:val="center"/>
        <w:rPr>
          <w:lang w:eastAsia="zh-CN"/>
        </w:rPr>
      </w:pPr>
    </w:p>
    <w:p w:rsidR="006617F5" w:rsidRDefault="006617F5" w:rsidP="006617F5">
      <w:pPr>
        <w:ind w:firstLine="1"/>
        <w:jc w:val="center"/>
        <w:rPr>
          <w:lang w:eastAsia="zh-CN"/>
        </w:rPr>
      </w:pPr>
    </w:p>
    <w:p w:rsidR="006617F5" w:rsidRDefault="006617F5" w:rsidP="006617F5">
      <w:pPr>
        <w:ind w:firstLine="1"/>
        <w:jc w:val="center"/>
        <w:rPr>
          <w:lang w:eastAsia="zh-CN"/>
        </w:rPr>
      </w:pPr>
    </w:p>
    <w:p w:rsidR="006617F5" w:rsidRDefault="006617F5" w:rsidP="006617F5">
      <w:pPr>
        <w:ind w:firstLine="1"/>
        <w:jc w:val="center"/>
        <w:rPr>
          <w:lang w:eastAsia="zh-CN"/>
        </w:rPr>
      </w:pPr>
    </w:p>
    <w:p w:rsidR="006617F5" w:rsidRPr="007E7544" w:rsidRDefault="006617F5" w:rsidP="006617F5">
      <w:pPr>
        <w:ind w:firstLine="1"/>
        <w:jc w:val="center"/>
        <w:rPr>
          <w:sz w:val="24"/>
          <w:szCs w:val="24"/>
          <w:lang w:eastAsia="zh-CN"/>
        </w:rPr>
      </w:pPr>
    </w:p>
    <w:p w:rsidR="006617F5" w:rsidRPr="007E7544" w:rsidRDefault="006617F5" w:rsidP="006617F5">
      <w:pPr>
        <w:ind w:firstLine="1"/>
        <w:jc w:val="center"/>
        <w:rPr>
          <w:b/>
          <w:i/>
          <w:sz w:val="24"/>
          <w:szCs w:val="24"/>
          <w:lang w:eastAsia="zh-CN"/>
        </w:rPr>
      </w:pPr>
      <w:r w:rsidRPr="007E7544">
        <w:rPr>
          <w:b/>
          <w:i/>
          <w:sz w:val="24"/>
          <w:szCs w:val="24"/>
          <w:lang w:eastAsia="zh-CN"/>
        </w:rPr>
        <w:t>JOSÉ JAMIR CHAVES</w:t>
      </w:r>
    </w:p>
    <w:p w:rsidR="006617F5" w:rsidRPr="007E7544" w:rsidRDefault="006617F5" w:rsidP="006617F5">
      <w:pPr>
        <w:ind w:firstLine="1"/>
        <w:jc w:val="center"/>
        <w:rPr>
          <w:sz w:val="24"/>
          <w:szCs w:val="24"/>
          <w:lang w:eastAsia="zh-CN"/>
        </w:rPr>
      </w:pPr>
      <w:r w:rsidRPr="007E7544">
        <w:rPr>
          <w:sz w:val="24"/>
          <w:szCs w:val="24"/>
          <w:lang w:eastAsia="zh-CN"/>
        </w:rPr>
        <w:t>Secretário de Governo</w:t>
      </w:r>
    </w:p>
    <w:p w:rsidR="006617F5" w:rsidRDefault="006617F5" w:rsidP="006617F5">
      <w:pPr>
        <w:ind w:firstLine="1"/>
        <w:jc w:val="center"/>
        <w:rPr>
          <w:lang w:eastAsia="zh-CN"/>
        </w:rPr>
      </w:pPr>
    </w:p>
    <w:p w:rsidR="0030374B" w:rsidRDefault="006617F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5"/>
    <w:rsid w:val="000A2C50"/>
    <w:rsid w:val="00147E9B"/>
    <w:rsid w:val="004662F0"/>
    <w:rsid w:val="005B4ECA"/>
    <w:rsid w:val="006617F5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B112-D4D5-4B4A-8F8C-E38A7FE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617F5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617F5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6617F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6617F5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617F5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617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617F5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2018-08-06T14:06:00Z</dcterms:created>
  <dcterms:modified xsi:type="dcterms:W3CDTF">2018-08-06T14:07:00Z</dcterms:modified>
</cp:coreProperties>
</file>