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B7" w:rsidRDefault="00BF56B7" w:rsidP="00BF56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3972, DE 02 DE JULHO DE 2007. </w:t>
      </w:r>
    </w:p>
    <w:p w:rsidR="00BF56B7" w:rsidRDefault="00BF56B7" w:rsidP="00BF56B7">
      <w:pPr>
        <w:jc w:val="center"/>
        <w:rPr>
          <w:b/>
          <w:i/>
          <w:sz w:val="24"/>
          <w:szCs w:val="24"/>
        </w:rPr>
      </w:pPr>
    </w:p>
    <w:p w:rsidR="00BF56B7" w:rsidRDefault="00BF56B7" w:rsidP="00BF56B7">
      <w:pPr>
        <w:jc w:val="center"/>
        <w:rPr>
          <w:b/>
          <w:i/>
          <w:sz w:val="24"/>
          <w:szCs w:val="24"/>
        </w:rPr>
      </w:pPr>
    </w:p>
    <w:p w:rsidR="00BF56B7" w:rsidRDefault="00BF56B7" w:rsidP="00BF56B7">
      <w:pPr>
        <w:jc w:val="center"/>
        <w:rPr>
          <w:b/>
          <w:i/>
          <w:sz w:val="24"/>
          <w:szCs w:val="24"/>
        </w:rPr>
      </w:pPr>
    </w:p>
    <w:p w:rsidR="00BF56B7" w:rsidRDefault="00BF56B7" w:rsidP="00BF56B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Dispõe sobre a revisão geral anual dos vencimentos no âmbito do Poder Executivo e dá outras providências.</w:t>
      </w:r>
    </w:p>
    <w:p w:rsidR="00BF56B7" w:rsidRDefault="00BF56B7" w:rsidP="00BF56B7">
      <w:pPr>
        <w:ind w:left="4253"/>
        <w:jc w:val="both"/>
        <w:rPr>
          <w:sz w:val="24"/>
          <w:szCs w:val="24"/>
        </w:rPr>
      </w:pPr>
    </w:p>
    <w:p w:rsidR="00BF56B7" w:rsidRDefault="00BF56B7" w:rsidP="00BF56B7">
      <w:pPr>
        <w:ind w:left="4253"/>
        <w:jc w:val="both"/>
        <w:rPr>
          <w:sz w:val="24"/>
          <w:szCs w:val="24"/>
        </w:rPr>
      </w:pPr>
    </w:p>
    <w:p w:rsidR="00BF56B7" w:rsidRDefault="00BF56B7" w:rsidP="00BF56B7">
      <w:pPr>
        <w:ind w:left="4253"/>
        <w:jc w:val="both"/>
        <w:rPr>
          <w:sz w:val="24"/>
          <w:szCs w:val="24"/>
        </w:rPr>
      </w:pPr>
    </w:p>
    <w:p w:rsidR="00BF56B7" w:rsidRDefault="00BF56B7" w:rsidP="00BF56B7">
      <w:pPr>
        <w:ind w:left="4253"/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Fica o Poder Executivo autorizado a conceder a revisão geral anual dos vencimentos dos Agentes Públicos, ativos e inativos, à razão de 3,44 (três inteiros e quarenta quatro centésimos por cento</w:t>
      </w:r>
      <w:proofErr w:type="gramStart"/>
      <w:r>
        <w:rPr>
          <w:sz w:val="24"/>
          <w:szCs w:val="24"/>
        </w:rPr>
        <w:t>),  nos</w:t>
      </w:r>
      <w:proofErr w:type="gramEnd"/>
      <w:r>
        <w:rPr>
          <w:sz w:val="24"/>
          <w:szCs w:val="24"/>
        </w:rPr>
        <w:t xml:space="preserve"> termos do inciso X do artigo 37 da Constituição Federal e inciso I do artigo 79 da Lei Orgânica do Município.</w:t>
      </w: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Fica o Poder Executivo autorizado a conceder recomposição dos vencimentos dos Agentes Públicos, ativos e inativos, à razão de 0,56%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e seis centésimos por cento), relativa a recomposição salarial referente a perdas de exercícios anteriores.</w:t>
      </w: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Pr="000E1596" w:rsidRDefault="00BF56B7" w:rsidP="00BF56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Este artigo não se aplica aos Agentes Políticos.</w:t>
      </w: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O disposto nesta Lei não se aplica aos Agentes Públicos com vencimentos iguais a 01 (um) salário mínimo, em vigor em abril/2007.</w:t>
      </w: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5º </w:t>
      </w:r>
      <w:r>
        <w:rPr>
          <w:sz w:val="24"/>
          <w:szCs w:val="24"/>
        </w:rPr>
        <w:t>Esta Lei entrará em vigor na data publicação, retroagindo seus efeitos a 01 de maio de 2007.</w:t>
      </w: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02 de julho de 2007.</w:t>
      </w:r>
    </w:p>
    <w:p w:rsidR="00BF56B7" w:rsidRDefault="00BF56B7" w:rsidP="00BF56B7">
      <w:pPr>
        <w:jc w:val="both"/>
        <w:rPr>
          <w:sz w:val="24"/>
          <w:szCs w:val="24"/>
        </w:rPr>
      </w:pPr>
    </w:p>
    <w:p w:rsidR="00BF56B7" w:rsidRDefault="00BF56B7" w:rsidP="00BF56B7">
      <w:pPr>
        <w:jc w:val="center"/>
        <w:rPr>
          <w:sz w:val="24"/>
          <w:szCs w:val="24"/>
        </w:rPr>
      </w:pPr>
    </w:p>
    <w:p w:rsidR="00BF56B7" w:rsidRDefault="00BF56B7" w:rsidP="00BF56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BF56B7" w:rsidRDefault="00BF56B7" w:rsidP="00BF56B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F56B7" w:rsidRDefault="00BF56B7" w:rsidP="00BF56B7">
      <w:pPr>
        <w:jc w:val="center"/>
        <w:rPr>
          <w:sz w:val="24"/>
          <w:szCs w:val="24"/>
        </w:rPr>
      </w:pPr>
    </w:p>
    <w:p w:rsidR="00BF56B7" w:rsidRDefault="00BF56B7" w:rsidP="00BF56B7">
      <w:pPr>
        <w:jc w:val="center"/>
        <w:rPr>
          <w:sz w:val="24"/>
          <w:szCs w:val="24"/>
        </w:rPr>
      </w:pPr>
    </w:p>
    <w:p w:rsidR="00BF56B7" w:rsidRDefault="00BF56B7" w:rsidP="00BF56B7">
      <w:pPr>
        <w:jc w:val="center"/>
        <w:rPr>
          <w:sz w:val="24"/>
          <w:szCs w:val="24"/>
        </w:rPr>
      </w:pPr>
    </w:p>
    <w:p w:rsidR="00BF56B7" w:rsidRDefault="00BF56B7" w:rsidP="00BF56B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BF56B7" w:rsidP="00BF56B7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7"/>
    <w:rsid w:val="000A2C50"/>
    <w:rsid w:val="00147E9B"/>
    <w:rsid w:val="004662F0"/>
    <w:rsid w:val="005B4ECA"/>
    <w:rsid w:val="0070535B"/>
    <w:rsid w:val="009E5F9A"/>
    <w:rsid w:val="00B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A47F7-D534-4258-983E-0F5E577A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BF56B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2018-08-06T11:58:00Z</dcterms:created>
  <dcterms:modified xsi:type="dcterms:W3CDTF">2018-08-06T11:58:00Z</dcterms:modified>
</cp:coreProperties>
</file>