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A7" w:rsidRDefault="00D927A7" w:rsidP="00D927A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3843, DE 16 DE JUNHO DE 2006.</w:t>
      </w:r>
    </w:p>
    <w:p w:rsidR="00D927A7" w:rsidRDefault="00D927A7" w:rsidP="00D927A7">
      <w:pPr>
        <w:pStyle w:val="Norma"/>
        <w:jc w:val="center"/>
        <w:rPr>
          <w:b/>
          <w:bCs/>
          <w:i/>
          <w:iCs/>
        </w:rPr>
      </w:pPr>
    </w:p>
    <w:p w:rsidR="00D927A7" w:rsidRDefault="00D927A7" w:rsidP="00D927A7">
      <w:pPr>
        <w:pStyle w:val="Norma"/>
        <w:jc w:val="center"/>
        <w:rPr>
          <w:b/>
          <w:bCs/>
          <w:i/>
          <w:iCs/>
        </w:rPr>
      </w:pPr>
    </w:p>
    <w:p w:rsidR="00D927A7" w:rsidRDefault="00D927A7" w:rsidP="00D927A7">
      <w:pPr>
        <w:pStyle w:val="Norma"/>
        <w:ind w:left="4253"/>
      </w:pPr>
      <w:r>
        <w:t>Autoriza a abertura de crédito especial e dá outras providências.</w:t>
      </w:r>
    </w:p>
    <w:p w:rsidR="00D927A7" w:rsidRDefault="00D927A7" w:rsidP="00D927A7">
      <w:pPr>
        <w:pStyle w:val="Norma"/>
        <w:ind w:left="4253"/>
      </w:pPr>
    </w:p>
    <w:p w:rsidR="00D927A7" w:rsidRDefault="00D927A7" w:rsidP="00D927A7">
      <w:pPr>
        <w:pStyle w:val="Norma"/>
        <w:ind w:left="4253"/>
      </w:pPr>
    </w:p>
    <w:p w:rsidR="00D927A7" w:rsidRDefault="00D927A7" w:rsidP="00D927A7">
      <w:pPr>
        <w:pStyle w:val="Norma"/>
        <w:ind w:left="4253"/>
      </w:pPr>
    </w:p>
    <w:p w:rsidR="00D927A7" w:rsidRDefault="00D927A7" w:rsidP="00D927A7">
      <w:pPr>
        <w:pStyle w:val="Norma"/>
      </w:pPr>
      <w:r>
        <w:tab/>
      </w:r>
      <w:r>
        <w:tab/>
        <w:t>A CÂMARA MUNICIPAL DE FORMIGA APROVOU E EU SANCIONO A SEGUINTE LEI:</w:t>
      </w:r>
    </w:p>
    <w:p w:rsidR="00D927A7" w:rsidRDefault="00D927A7" w:rsidP="00D927A7">
      <w:pPr>
        <w:pStyle w:val="Norma"/>
      </w:pPr>
    </w:p>
    <w:p w:rsidR="00D927A7" w:rsidRDefault="00D927A7" w:rsidP="00D927A7">
      <w:pPr>
        <w:pStyle w:val="Norma"/>
      </w:pPr>
    </w:p>
    <w:p w:rsidR="00D927A7" w:rsidRDefault="00D927A7" w:rsidP="00D927A7">
      <w:pPr>
        <w:pStyle w:val="Norma"/>
      </w:pPr>
    </w:p>
    <w:p w:rsidR="00D927A7" w:rsidRDefault="00D927A7" w:rsidP="00D927A7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>Fica o Poder Executivo autorizado a abrir no orçamento vigente, o crédito especial no valor de R$ 27.000,00 (vinte e sete mil reais), conforme discriminação abaixo:</w:t>
      </w:r>
    </w:p>
    <w:p w:rsidR="00D927A7" w:rsidRDefault="00D927A7" w:rsidP="00D927A7">
      <w:pPr>
        <w:pStyle w:val="Norma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6788"/>
        <w:gridCol w:w="1559"/>
      </w:tblGrid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02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Prefeitura Municipal de Formiga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0211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Secretaria Municipal de Desenvolvimento Social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021103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Fundo da Infância e Adolescência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08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Assistência Social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122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Administração Geral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0001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Apoio Administrativo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2373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Manutenção Administrativa do FIA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339014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Diárias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250,00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250,00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250,00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339092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Despesas de Exercícios Anteriores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250,00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845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Transferências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0000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Encargos Especiais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0116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Apoio a Entidades Filantrópicas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335041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Contribuições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335043</w:t>
            </w: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</w:pPr>
            <w:r>
              <w:t>Subvenções Sociais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</w:pPr>
            <w:r>
              <w:t>24.000,00</w:t>
            </w:r>
          </w:p>
        </w:tc>
      </w:tr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927A7" w:rsidRDefault="00D927A7" w:rsidP="00A55C2B">
            <w:pPr>
              <w:keepNext/>
              <w:jc w:val="both"/>
              <w:outlineLvl w:val="7"/>
            </w:pPr>
          </w:p>
        </w:tc>
        <w:tc>
          <w:tcPr>
            <w:tcW w:w="6788" w:type="dxa"/>
          </w:tcPr>
          <w:p w:rsidR="00D927A7" w:rsidRDefault="00D927A7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D927A7" w:rsidRDefault="00D927A7" w:rsidP="00A55C2B">
            <w:pPr>
              <w:keepNext/>
              <w:jc w:val="right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27.000,00</w:t>
            </w:r>
          </w:p>
        </w:tc>
      </w:tr>
    </w:tbl>
    <w:p w:rsidR="00D927A7" w:rsidRDefault="00D927A7" w:rsidP="00D927A7">
      <w:pPr>
        <w:pStyle w:val="Norma"/>
      </w:pPr>
    </w:p>
    <w:p w:rsidR="00D927A7" w:rsidRDefault="00D927A7" w:rsidP="00D927A7">
      <w:pPr>
        <w:pStyle w:val="Norma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de 2006/2009, dentro do Programa “Encargos Especiais”, a ação “Apoio a Entidades Filantrópicas” e no Programa “Apoio Administrativo”, a ação “Manutenção Administrativa do FIA”</w:t>
      </w:r>
    </w:p>
    <w:p w:rsidR="00D927A7" w:rsidRDefault="00D927A7" w:rsidP="00D927A7">
      <w:pPr>
        <w:pStyle w:val="Norma"/>
      </w:pPr>
    </w:p>
    <w:p w:rsidR="00D927A7" w:rsidRDefault="00D927A7" w:rsidP="00D927A7">
      <w:pPr>
        <w:ind w:firstLine="708"/>
        <w:jc w:val="both"/>
      </w:pPr>
      <w:r>
        <w:tab/>
      </w: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</w:t>
      </w:r>
      <w:r>
        <w:t xml:space="preserve"> Para</w:t>
      </w:r>
      <w:proofErr w:type="gramEnd"/>
      <w:r>
        <w:t xml:space="preserve"> fazer face as despesas de que trata o artigo segundo, fica utilizado o superávit financeiro apurado no balanço patrimonial do exercício anterior.</w:t>
      </w:r>
    </w:p>
    <w:p w:rsidR="00D927A7" w:rsidRDefault="00D927A7" w:rsidP="00D927A7">
      <w:pPr>
        <w:ind w:firstLine="708"/>
        <w:jc w:val="both"/>
      </w:pPr>
    </w:p>
    <w:p w:rsidR="00D927A7" w:rsidRDefault="00D927A7" w:rsidP="00D927A7">
      <w:pPr>
        <w:keepNext/>
        <w:ind w:firstLine="1418"/>
        <w:jc w:val="both"/>
        <w:outlineLvl w:val="7"/>
      </w:pPr>
      <w:r>
        <w:rPr>
          <w:b/>
          <w:bCs/>
        </w:rPr>
        <w:lastRenderedPageBreak/>
        <w:t xml:space="preserve">Art. 3º </w:t>
      </w:r>
      <w:r>
        <w:t>Esta Lei entrará em vigor na data de sua publicação.</w:t>
      </w:r>
    </w:p>
    <w:p w:rsidR="00D927A7" w:rsidRDefault="00D927A7" w:rsidP="00D927A7">
      <w:pPr>
        <w:keepNext/>
        <w:jc w:val="both"/>
        <w:outlineLvl w:val="7"/>
      </w:pPr>
    </w:p>
    <w:p w:rsidR="00D927A7" w:rsidRDefault="00D927A7" w:rsidP="00D927A7">
      <w:pPr>
        <w:keepNext/>
        <w:jc w:val="both"/>
        <w:outlineLvl w:val="7"/>
      </w:pPr>
    </w:p>
    <w:p w:rsidR="00D927A7" w:rsidRDefault="00D927A7" w:rsidP="00D927A7">
      <w:pPr>
        <w:keepNext/>
        <w:jc w:val="both"/>
        <w:outlineLvl w:val="7"/>
      </w:pPr>
      <w:r>
        <w:tab/>
      </w:r>
      <w:r>
        <w:tab/>
        <w:t>Gabinete do Prefeito em Formiga, 16 de junho de 2006.</w:t>
      </w:r>
    </w:p>
    <w:p w:rsidR="00D927A7" w:rsidRDefault="00D927A7" w:rsidP="00D927A7">
      <w:pPr>
        <w:keepNext/>
        <w:jc w:val="both"/>
        <w:outlineLvl w:val="7"/>
      </w:pPr>
    </w:p>
    <w:p w:rsidR="00D927A7" w:rsidRDefault="00D927A7" w:rsidP="00D927A7">
      <w:pPr>
        <w:keepNext/>
        <w:jc w:val="both"/>
        <w:outlineLvl w:val="7"/>
      </w:pPr>
    </w:p>
    <w:p w:rsidR="00D927A7" w:rsidRDefault="00D927A7" w:rsidP="00D927A7">
      <w:pPr>
        <w:pStyle w:val="Norma"/>
        <w:keepNext/>
        <w:outlineLvl w:val="7"/>
      </w:pPr>
    </w:p>
    <w:p w:rsidR="00D927A7" w:rsidRDefault="00D927A7" w:rsidP="00D927A7">
      <w:pPr>
        <w:keepNext/>
        <w:jc w:val="both"/>
        <w:outlineLvl w:val="7"/>
      </w:pPr>
    </w:p>
    <w:p w:rsidR="00D927A7" w:rsidRDefault="00D927A7" w:rsidP="00D927A7">
      <w:pPr>
        <w:keepNext/>
        <w:jc w:val="center"/>
        <w:outlineLvl w:val="7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D927A7" w:rsidTr="00A55C2B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D927A7" w:rsidRDefault="00D927A7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D927A7" w:rsidRDefault="00D927A7" w:rsidP="00A55C2B">
            <w:pPr>
              <w:pStyle w:val="Norma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D927A7" w:rsidRDefault="00D927A7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D927A7" w:rsidRDefault="00D927A7" w:rsidP="00A55C2B">
            <w:pPr>
              <w:pStyle w:val="Norma"/>
              <w:jc w:val="center"/>
            </w:pPr>
            <w:r>
              <w:t>Oficial de Gabinete</w:t>
            </w:r>
          </w:p>
        </w:tc>
      </w:tr>
    </w:tbl>
    <w:p w:rsidR="0030374B" w:rsidRDefault="00D927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A7"/>
    <w:rsid w:val="000A2C50"/>
    <w:rsid w:val="00147E9B"/>
    <w:rsid w:val="004662F0"/>
    <w:rsid w:val="005B4ECA"/>
    <w:rsid w:val="0070535B"/>
    <w:rsid w:val="009E5F9A"/>
    <w:rsid w:val="00D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138B-7E51-48A1-B1E6-33A827C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D927A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2018-08-06T12:52:00Z</dcterms:created>
  <dcterms:modified xsi:type="dcterms:W3CDTF">2018-08-06T12:52:00Z</dcterms:modified>
</cp:coreProperties>
</file>