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13" w:rsidRDefault="00F23B13" w:rsidP="00F23B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3677, DE 01 DE JULHO DE 2005.</w:t>
      </w:r>
    </w:p>
    <w:p w:rsidR="00F23B13" w:rsidRDefault="00F23B13" w:rsidP="00F23B13">
      <w:pPr>
        <w:jc w:val="center"/>
        <w:rPr>
          <w:b/>
          <w:i/>
          <w:sz w:val="24"/>
          <w:szCs w:val="24"/>
        </w:rPr>
      </w:pPr>
    </w:p>
    <w:p w:rsidR="00F23B13" w:rsidRDefault="00F23B13" w:rsidP="00F23B13">
      <w:pPr>
        <w:jc w:val="center"/>
        <w:rPr>
          <w:b/>
          <w:i/>
          <w:sz w:val="24"/>
          <w:szCs w:val="24"/>
        </w:rPr>
      </w:pPr>
    </w:p>
    <w:p w:rsidR="00F23B13" w:rsidRDefault="00F23B13" w:rsidP="00F23B1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a revisão geral anual dos vencimentos no âmbito do Poder Executivo e dá outras providências.</w:t>
      </w:r>
    </w:p>
    <w:p w:rsidR="00F23B13" w:rsidRDefault="00F23B13" w:rsidP="00F23B13">
      <w:pPr>
        <w:ind w:left="4253"/>
        <w:jc w:val="both"/>
        <w:rPr>
          <w:sz w:val="24"/>
          <w:szCs w:val="24"/>
        </w:rPr>
      </w:pPr>
    </w:p>
    <w:p w:rsidR="00F23B13" w:rsidRDefault="00F23B13" w:rsidP="00F23B13">
      <w:pPr>
        <w:ind w:left="4253"/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incorporado ao vencimento dos Servidores Municipais a parcela remuneratória, a título de abono, concedida pela Lei nº 3481, de 18/06/2003.</w:t>
      </w:r>
    </w:p>
    <w:p w:rsidR="00F23B13" w:rsidRDefault="00F23B13" w:rsidP="00F23B13">
      <w:pPr>
        <w:jc w:val="both"/>
        <w:rPr>
          <w:sz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conceder a revisão geral anual dos vencimentos dos Agentes Públicos, ativos e inativos, à razão de 8,42% (oito inteiros e quarenta e dois centésimos por cento</w:t>
      </w:r>
      <w:proofErr w:type="gramStart"/>
      <w:r>
        <w:rPr>
          <w:sz w:val="24"/>
          <w:szCs w:val="24"/>
        </w:rPr>
        <w:t>),  nos</w:t>
      </w:r>
      <w:proofErr w:type="gramEnd"/>
      <w:r>
        <w:rPr>
          <w:sz w:val="24"/>
          <w:szCs w:val="24"/>
        </w:rPr>
        <w:t xml:space="preserve"> termos do inciso X do artigo 37 da Constituição Federal e inciso I do artigo 79 da Lei Orgânica do Município, nas seguintes condições: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6,42% (seis inteiros e quarenta e dois centésimos por cento) serão concedidos a partir da publicação desta Lei, com efeito retroativo a 01 de maio de 2005, relativo ao INPC de maio/2004 a abril/2005;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2,00% (dois por cento) serão concedidos a partir de 01 de julho de 2005, relativo a recomposição salarial referente a perdas de exercícios anteriores.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 revisão de que trata o artigo 2º e incisos não se aplica aos Agentes Públicos contratados por prazo determinado, com vencimentos iguais a 01 (um) salário mínimo em vigor até abril/2005, aos cargos comissionados e aos agentes políticos.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Os Agentes Públicos efetivos e estáveis detentores de cargos comissionados não farão jus à revisão de que trata o artigo 2º e incisos, enquanto permanecerem ocupando cargos comissionados.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Ocorrendo exoneração de Agente Público efetivo ou estável detentor de cargo comissionado a remuneração do cargo de origem deverá ser </w:t>
      </w:r>
      <w:proofErr w:type="gramStart"/>
      <w:r>
        <w:rPr>
          <w:sz w:val="24"/>
          <w:szCs w:val="24"/>
        </w:rPr>
        <w:t>revista</w:t>
      </w:r>
      <w:proofErr w:type="gramEnd"/>
      <w:r>
        <w:rPr>
          <w:sz w:val="24"/>
          <w:szCs w:val="24"/>
        </w:rPr>
        <w:t xml:space="preserve"> à razão de 8,42% (oito inteiros e quarenta e dois centésimos por cento).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publicação.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01 de julho de 2005.</w:t>
      </w: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24"/>
          <w:szCs w:val="24"/>
        </w:rPr>
      </w:pPr>
    </w:p>
    <w:p w:rsidR="00F23B13" w:rsidRDefault="00F23B13" w:rsidP="00F23B13">
      <w:pPr>
        <w:jc w:val="both"/>
        <w:rPr>
          <w:sz w:val="16"/>
          <w:szCs w:val="16"/>
        </w:rPr>
      </w:pPr>
    </w:p>
    <w:p w:rsidR="00F23B13" w:rsidRDefault="00F23B13" w:rsidP="00F23B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23B13" w:rsidRDefault="00F23B13" w:rsidP="00F23B1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23B13" w:rsidRDefault="00F23B13" w:rsidP="00F23B13">
      <w:pPr>
        <w:jc w:val="center"/>
        <w:rPr>
          <w:sz w:val="24"/>
          <w:szCs w:val="24"/>
        </w:rPr>
      </w:pPr>
    </w:p>
    <w:p w:rsidR="00F23B13" w:rsidRDefault="00F23B13" w:rsidP="00F23B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F23B13" w:rsidP="00F23B13">
      <w:pPr>
        <w:jc w:val="center"/>
      </w:pPr>
      <w:r>
        <w:rPr>
          <w:sz w:val="24"/>
          <w:szCs w:val="24"/>
        </w:rPr>
        <w:t xml:space="preserve">Oficial </w:t>
      </w:r>
      <w:proofErr w:type="gramStart"/>
      <w:r>
        <w:rPr>
          <w:sz w:val="24"/>
          <w:szCs w:val="24"/>
        </w:rPr>
        <w:t>de  Gabinete</w:t>
      </w:r>
      <w:bookmarkStart w:id="0" w:name="_GoBack"/>
      <w:bookmarkEnd w:id="0"/>
      <w:proofErr w:type="gramEnd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13"/>
    <w:rsid w:val="000A2C50"/>
    <w:rsid w:val="00147E9B"/>
    <w:rsid w:val="004662F0"/>
    <w:rsid w:val="005B4ECA"/>
    <w:rsid w:val="0070535B"/>
    <w:rsid w:val="009E5F9A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2097-2478-463B-84F9-D6A5C03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2018-08-01T18:21:00Z</dcterms:created>
  <dcterms:modified xsi:type="dcterms:W3CDTF">2018-08-01T18:21:00Z</dcterms:modified>
</cp:coreProperties>
</file>