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1E" w:rsidRDefault="007A271E" w:rsidP="007A27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3560, DE 13 DE MAIO DE 2004.</w:t>
      </w:r>
    </w:p>
    <w:p w:rsidR="007A271E" w:rsidRDefault="007A271E" w:rsidP="007A27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A271E" w:rsidRDefault="007A271E" w:rsidP="007A27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A271E" w:rsidRDefault="007A271E" w:rsidP="007A27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A271E" w:rsidRDefault="007A271E" w:rsidP="007A27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7A271E" w:rsidRDefault="007A271E" w:rsidP="007A271E">
      <w:pPr>
        <w:pStyle w:val="BlockQuotation"/>
        <w:widowControl/>
        <w:ind w:left="4253" w:right="0"/>
      </w:pPr>
      <w:r>
        <w:t>Autoriza a concessão de reajuste de taxa que menciona e dá outras providências.</w:t>
      </w:r>
    </w:p>
    <w:p w:rsidR="007A271E" w:rsidRDefault="007A271E" w:rsidP="007A271E">
      <w:pPr>
        <w:pStyle w:val="BlockQuotation"/>
        <w:widowControl/>
        <w:ind w:left="4253" w:right="0"/>
      </w:pPr>
    </w:p>
    <w:p w:rsidR="007A271E" w:rsidRDefault="007A271E" w:rsidP="007A271E">
      <w:pPr>
        <w:pStyle w:val="BlockQuotation"/>
        <w:widowControl/>
        <w:ind w:left="4253" w:right="0"/>
      </w:pPr>
    </w:p>
    <w:p w:rsidR="007A271E" w:rsidRDefault="007A271E" w:rsidP="007A271E">
      <w:pPr>
        <w:pStyle w:val="BlockQuotation"/>
        <w:widowControl/>
        <w:ind w:left="4253" w:right="0"/>
      </w:pPr>
    </w:p>
    <w:p w:rsidR="007A271E" w:rsidRDefault="007A271E" w:rsidP="007A271E">
      <w:pPr>
        <w:pStyle w:val="BlockQuotation"/>
        <w:widowControl/>
        <w:ind w:left="4253" w:right="0"/>
      </w:pPr>
    </w:p>
    <w:p w:rsidR="007A271E" w:rsidRDefault="007A271E" w:rsidP="007A271E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>Fica o Poder Executivo autorizado a conceder reajuste de 8,60% (</w:t>
      </w:r>
      <w:proofErr w:type="gramStart"/>
      <w:r>
        <w:t>oito vírgula</w:t>
      </w:r>
      <w:proofErr w:type="gramEnd"/>
      <w:r>
        <w:t xml:space="preserve"> sessenta por cento) incidente sobre as taxas de água e esgoto, serviços públicos prestados pelo Serviço Autônomo de Água e Esgoto – SAAE. </w:t>
      </w: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Esta Lei entra em vigor na data de sua publicação.</w:t>
      </w: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Revogam-se as disposições em contrário.</w:t>
      </w: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  <w:r>
        <w:tab/>
      </w:r>
      <w:r>
        <w:tab/>
        <w:t>Gabinete do Prefeito em Formiga, 13 de maio de 2004.</w:t>
      </w: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</w:pPr>
    </w:p>
    <w:p w:rsidR="007A271E" w:rsidRDefault="007A271E" w:rsidP="007A271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7A271E" w:rsidRDefault="007A271E" w:rsidP="007A271E">
      <w:pPr>
        <w:pStyle w:val="BlockQuotation"/>
        <w:widowControl/>
        <w:ind w:left="0" w:right="0"/>
        <w:jc w:val="center"/>
      </w:pPr>
      <w:r>
        <w:t xml:space="preserve">Prefeito Municipal </w:t>
      </w:r>
    </w:p>
    <w:p w:rsidR="007A271E" w:rsidRDefault="007A271E" w:rsidP="007A271E">
      <w:pPr>
        <w:pStyle w:val="BlockQuotation"/>
        <w:widowControl/>
        <w:ind w:left="0" w:right="0"/>
        <w:jc w:val="center"/>
      </w:pPr>
    </w:p>
    <w:p w:rsidR="007A271E" w:rsidRDefault="007A271E" w:rsidP="007A271E">
      <w:pPr>
        <w:jc w:val="center"/>
        <w:rPr>
          <w:sz w:val="24"/>
          <w:szCs w:val="24"/>
        </w:rPr>
      </w:pPr>
    </w:p>
    <w:p w:rsidR="007A271E" w:rsidRDefault="007A271E" w:rsidP="007A271E">
      <w:pPr>
        <w:jc w:val="center"/>
        <w:rPr>
          <w:sz w:val="24"/>
          <w:szCs w:val="24"/>
        </w:rPr>
      </w:pPr>
    </w:p>
    <w:p w:rsidR="007A271E" w:rsidRDefault="007A271E" w:rsidP="007A271E">
      <w:pPr>
        <w:jc w:val="center"/>
        <w:rPr>
          <w:sz w:val="24"/>
          <w:szCs w:val="24"/>
        </w:rPr>
      </w:pPr>
    </w:p>
    <w:p w:rsidR="007A271E" w:rsidRDefault="007A271E" w:rsidP="007A271E">
      <w:pPr>
        <w:jc w:val="center"/>
        <w:rPr>
          <w:sz w:val="24"/>
          <w:szCs w:val="24"/>
        </w:rPr>
      </w:pPr>
    </w:p>
    <w:p w:rsidR="007A271E" w:rsidRDefault="007A271E" w:rsidP="007A271E">
      <w:pPr>
        <w:jc w:val="center"/>
        <w:rPr>
          <w:sz w:val="24"/>
          <w:szCs w:val="24"/>
        </w:rPr>
      </w:pPr>
    </w:p>
    <w:p w:rsidR="007A271E" w:rsidRDefault="007A271E" w:rsidP="007A271E">
      <w:pPr>
        <w:jc w:val="center"/>
        <w:rPr>
          <w:sz w:val="24"/>
          <w:szCs w:val="24"/>
        </w:rPr>
      </w:pPr>
    </w:p>
    <w:p w:rsidR="007A271E" w:rsidRDefault="007A271E" w:rsidP="007A271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7A271E" w:rsidRDefault="007A271E" w:rsidP="007A271E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7A271E" w:rsidRDefault="007A271E" w:rsidP="007A271E">
      <w:pPr>
        <w:jc w:val="center"/>
        <w:rPr>
          <w:sz w:val="24"/>
          <w:szCs w:val="24"/>
        </w:rPr>
      </w:pPr>
    </w:p>
    <w:p w:rsidR="0030374B" w:rsidRDefault="007A271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1E"/>
    <w:rsid w:val="000A2C50"/>
    <w:rsid w:val="00147E9B"/>
    <w:rsid w:val="004662F0"/>
    <w:rsid w:val="005B4ECA"/>
    <w:rsid w:val="0070535B"/>
    <w:rsid w:val="007A271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B82DA-9E39-4703-BE66-5263CE5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A271E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2018-07-31T12:54:00Z</dcterms:created>
  <dcterms:modified xsi:type="dcterms:W3CDTF">2018-07-31T12:54:00Z</dcterms:modified>
</cp:coreProperties>
</file>