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29" w:rsidRDefault="00B62129" w:rsidP="00B62129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LEI Nº 3443, DE 12 DE FEVEREIRO 2003. </w:t>
      </w:r>
    </w:p>
    <w:p w:rsidR="00B62129" w:rsidRDefault="00B62129" w:rsidP="00B62129">
      <w:pPr>
        <w:jc w:val="center"/>
        <w:rPr>
          <w:b/>
          <w:bCs/>
          <w:i/>
          <w:iCs/>
          <w:sz w:val="24"/>
        </w:rPr>
      </w:pPr>
    </w:p>
    <w:p w:rsidR="00B62129" w:rsidRDefault="00B62129" w:rsidP="00B62129">
      <w:pPr>
        <w:jc w:val="center"/>
        <w:rPr>
          <w:b/>
          <w:bCs/>
          <w:i/>
          <w:iCs/>
          <w:sz w:val="24"/>
        </w:rPr>
      </w:pPr>
    </w:p>
    <w:p w:rsidR="00B62129" w:rsidRDefault="00B62129" w:rsidP="00B62129">
      <w:pPr>
        <w:jc w:val="center"/>
        <w:rPr>
          <w:b/>
          <w:bCs/>
          <w:i/>
          <w:iCs/>
          <w:sz w:val="24"/>
        </w:rPr>
      </w:pPr>
    </w:p>
    <w:p w:rsidR="00B62129" w:rsidRDefault="00B62129" w:rsidP="00B62129">
      <w:pPr>
        <w:ind w:left="4253"/>
        <w:jc w:val="both"/>
        <w:rPr>
          <w:sz w:val="24"/>
        </w:rPr>
      </w:pPr>
      <w:r>
        <w:rPr>
          <w:sz w:val="24"/>
        </w:rPr>
        <w:t>Autoriza o Poder Executivo abrir crédito especial para o fim que menciona e dá outras providências.</w:t>
      </w:r>
    </w:p>
    <w:p w:rsidR="00B62129" w:rsidRDefault="00B62129" w:rsidP="00B62129">
      <w:pPr>
        <w:ind w:left="4253"/>
        <w:jc w:val="both"/>
        <w:rPr>
          <w:sz w:val="24"/>
        </w:rPr>
      </w:pPr>
    </w:p>
    <w:p w:rsidR="00B62129" w:rsidRDefault="00B62129" w:rsidP="00B62129">
      <w:pPr>
        <w:ind w:left="4253"/>
        <w:jc w:val="both"/>
        <w:rPr>
          <w:sz w:val="24"/>
        </w:rPr>
      </w:pPr>
    </w:p>
    <w:p w:rsidR="00B62129" w:rsidRDefault="00B62129" w:rsidP="00B62129">
      <w:pPr>
        <w:ind w:left="4253"/>
        <w:jc w:val="both"/>
        <w:rPr>
          <w:sz w:val="24"/>
        </w:rPr>
      </w:pPr>
    </w:p>
    <w:p w:rsidR="00B62129" w:rsidRDefault="00B62129" w:rsidP="00B62129">
      <w:pPr>
        <w:ind w:left="4253"/>
        <w:jc w:val="both"/>
        <w:rPr>
          <w:sz w:val="24"/>
        </w:rPr>
      </w:pPr>
    </w:p>
    <w:p w:rsidR="00B62129" w:rsidRDefault="00B62129" w:rsidP="00B6212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B62129" w:rsidRDefault="00B62129" w:rsidP="00B62129">
      <w:pPr>
        <w:jc w:val="both"/>
        <w:rPr>
          <w:sz w:val="24"/>
        </w:rPr>
      </w:pPr>
    </w:p>
    <w:p w:rsidR="00B62129" w:rsidRDefault="00B62129" w:rsidP="00B62129">
      <w:pPr>
        <w:jc w:val="both"/>
        <w:rPr>
          <w:sz w:val="24"/>
        </w:rPr>
      </w:pPr>
    </w:p>
    <w:p w:rsidR="00B62129" w:rsidRDefault="00B62129" w:rsidP="00B62129">
      <w:pPr>
        <w:jc w:val="both"/>
        <w:rPr>
          <w:sz w:val="24"/>
        </w:rPr>
      </w:pPr>
    </w:p>
    <w:p w:rsidR="00B62129" w:rsidRDefault="00B62129" w:rsidP="00B62129">
      <w:pPr>
        <w:jc w:val="both"/>
        <w:rPr>
          <w:sz w:val="24"/>
        </w:rPr>
      </w:pPr>
    </w:p>
    <w:p w:rsidR="00B62129" w:rsidRDefault="00B62129" w:rsidP="00B62129">
      <w:pPr>
        <w:jc w:val="both"/>
        <w:rPr>
          <w:sz w:val="24"/>
        </w:rPr>
      </w:pPr>
    </w:p>
    <w:p w:rsidR="00B62129" w:rsidRDefault="00B62129" w:rsidP="00B6212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- </w:t>
      </w:r>
      <w:r>
        <w:rPr>
          <w:sz w:val="24"/>
        </w:rPr>
        <w:t>Fica o Poder Executivo autorizado a abrir, no orçamento vigente, crédito especial no valor de R$ 88.700,00 (oitenta e oito mil e setecentos reais), para atender ao disposto no inciso VII, do art. 66 da Lei nº 3330, de 28 de março de 2002, conforme programa abaixo discriminado:</w:t>
      </w:r>
    </w:p>
    <w:p w:rsidR="00B62129" w:rsidRDefault="00B62129" w:rsidP="00B62129">
      <w:pPr>
        <w:jc w:val="both"/>
        <w:rPr>
          <w:sz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PREFEITURA MUNICIPAL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b/>
                <w:bCs/>
                <w:sz w:val="24"/>
              </w:rPr>
            </w:pP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02.05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Administração e Recursos Humanos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b/>
                <w:bCs/>
                <w:sz w:val="24"/>
              </w:rPr>
            </w:pP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2884500000.005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Pagamento a Inativos, Pensionistas e Auxílios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3190.03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Pensões..................................................................................................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R$ 12.500,00</w:t>
            </w: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3390.03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Pensões..................................................................................................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  1.700,00</w:t>
            </w: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3390.05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Outros Benefícios Previdenciários........................................................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R$ 15.000,00</w:t>
            </w: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3390.08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Outros Benefícios Assistenciais............................................................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     500,00</w:t>
            </w: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02.08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Educação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1212204010.007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Pagamento a Inativos, Pensionistas e Auxílios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3190.03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Pensões..................................................................................................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  9.000,00</w:t>
            </w: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3390.05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Outros Benefícios Previdenciários........................................................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R$ 14.000,00</w:t>
            </w: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3390.08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Outros Benefícios Assistenciais............................................................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     500,00</w:t>
            </w: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02.09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Saúde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1012204010.024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Pagamento a Inativos, Pensionistas e Auxílios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3190.01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Aposentadorias e Reformas..................................................................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  8.000,00</w:t>
            </w: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3190.03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Pensões..................................................................................................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R$ 12.000,00</w:t>
            </w: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3390.05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Outros Benefícios Previdenciários........................................................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R$ 15.000,00</w:t>
            </w: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3390.08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Outros Benefícios Assistenciais............................................................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     500,00</w:t>
            </w: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R$ 88.700,00</w:t>
            </w:r>
          </w:p>
        </w:tc>
      </w:tr>
    </w:tbl>
    <w:p w:rsidR="00B62129" w:rsidRDefault="00B62129" w:rsidP="00B62129">
      <w:pPr>
        <w:jc w:val="both"/>
        <w:rPr>
          <w:sz w:val="24"/>
        </w:rPr>
      </w:pPr>
    </w:p>
    <w:p w:rsidR="00B62129" w:rsidRDefault="00B62129" w:rsidP="00B62129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 – </w:t>
      </w:r>
      <w:r>
        <w:t>Fica o Poder Executivo autorizado a incluir no Plano Plurianual para o período 2003/2005, dentro do programa “Apoio a Administração Pública” a ação “Manutenção do Pagamento a Inativos, Pensionistas e Auxílios”.</w:t>
      </w:r>
    </w:p>
    <w:p w:rsidR="00B62129" w:rsidRDefault="00B62129" w:rsidP="00B62129">
      <w:pPr>
        <w:pStyle w:val="BlockQuotation"/>
        <w:widowControl/>
        <w:ind w:left="0" w:right="0"/>
      </w:pPr>
    </w:p>
    <w:p w:rsidR="00B62129" w:rsidRDefault="00B62129" w:rsidP="00B62129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- </w:t>
      </w:r>
      <w:r>
        <w:t>Para fazer face às despesas do artigo anterior, ficam canceladas, parcialmente, no orçamento vigente, as seguintes dotações orçamentárias:</w:t>
      </w:r>
    </w:p>
    <w:p w:rsidR="00B62129" w:rsidRDefault="00B62129" w:rsidP="00B62129">
      <w:pPr>
        <w:pStyle w:val="BlockQuotation"/>
        <w:widowControl/>
        <w:ind w:left="0" w:right="0"/>
      </w:pPr>
    </w:p>
    <w:p w:rsidR="00B62129" w:rsidRDefault="00B62129" w:rsidP="00B62129">
      <w:pPr>
        <w:pStyle w:val="BlockQuotation"/>
        <w:widowControl/>
        <w:ind w:left="0" w:right="0"/>
      </w:pPr>
    </w:p>
    <w:p w:rsidR="00B62129" w:rsidRDefault="00B62129" w:rsidP="00B62129">
      <w:pPr>
        <w:pStyle w:val="BlockQuotation"/>
        <w:widowControl/>
        <w:ind w:left="0" w:right="0"/>
      </w:pPr>
    </w:p>
    <w:p w:rsidR="00B62129" w:rsidRDefault="00B62129" w:rsidP="00B62129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PREFEITURA MUNICIPAL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02.05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Administração e Recursos Humanos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2884500000.005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Pagamento a Inativos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3190.01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Aposentadorias e Reformas..................................................................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R$ 15.000,00</w:t>
            </w: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3190.09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Salário Família......................................................................................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  4.000,00</w:t>
            </w: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02.08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Educação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1212204010.007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Pagamento a Inativos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3190.01</w:t>
            </w: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Aposentadorias e Reformas..................................................................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R$ 69.700,00</w:t>
            </w:r>
          </w:p>
        </w:tc>
      </w:tr>
      <w:tr w:rsidR="00B62129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2129" w:rsidRDefault="00B62129" w:rsidP="004D6B31">
            <w:pPr>
              <w:jc w:val="both"/>
              <w:rPr>
                <w:sz w:val="24"/>
              </w:rPr>
            </w:pPr>
          </w:p>
        </w:tc>
        <w:tc>
          <w:tcPr>
            <w:tcW w:w="6804" w:type="dxa"/>
          </w:tcPr>
          <w:p w:rsidR="00B62129" w:rsidRDefault="00B62129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1490" w:type="dxa"/>
          </w:tcPr>
          <w:p w:rsidR="00B62129" w:rsidRDefault="00B62129" w:rsidP="004D6B3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R$ 88.700,00</w:t>
            </w:r>
          </w:p>
        </w:tc>
      </w:tr>
    </w:tbl>
    <w:p w:rsidR="00B62129" w:rsidRDefault="00B62129" w:rsidP="00B62129">
      <w:pPr>
        <w:pStyle w:val="BlockQuotation"/>
        <w:widowControl/>
        <w:ind w:left="0" w:right="0"/>
      </w:pPr>
    </w:p>
    <w:p w:rsidR="00B62129" w:rsidRDefault="00B62129" w:rsidP="00B62129">
      <w:pPr>
        <w:pStyle w:val="BlockQuotation"/>
        <w:widowControl/>
        <w:ind w:left="0" w:right="0"/>
        <w:jc w:val="center"/>
      </w:pPr>
    </w:p>
    <w:p w:rsidR="00B62129" w:rsidRDefault="00B62129" w:rsidP="00B62129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</w:t>
      </w:r>
    </w:p>
    <w:p w:rsidR="00B62129" w:rsidRDefault="00B62129" w:rsidP="00B62129">
      <w:pPr>
        <w:pStyle w:val="BlockQuotation"/>
        <w:widowControl/>
        <w:ind w:left="0" w:right="0"/>
      </w:pPr>
    </w:p>
    <w:p w:rsidR="00B62129" w:rsidRDefault="00B62129" w:rsidP="00B62129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contrário.</w:t>
      </w:r>
    </w:p>
    <w:p w:rsidR="00B62129" w:rsidRDefault="00B62129" w:rsidP="00B62129">
      <w:pPr>
        <w:pStyle w:val="BlockQuotation"/>
        <w:widowControl/>
        <w:ind w:left="0" w:right="0"/>
      </w:pPr>
    </w:p>
    <w:p w:rsidR="00B62129" w:rsidRDefault="00B62129" w:rsidP="00B62129">
      <w:pPr>
        <w:pStyle w:val="BlockQuotation"/>
        <w:widowControl/>
        <w:ind w:left="0" w:right="0"/>
      </w:pPr>
    </w:p>
    <w:p w:rsidR="00B62129" w:rsidRDefault="00B62129" w:rsidP="00B62129">
      <w:pPr>
        <w:pStyle w:val="BlockQuotation"/>
        <w:widowControl/>
        <w:ind w:left="0" w:right="0"/>
      </w:pPr>
      <w:r>
        <w:tab/>
      </w:r>
      <w:r>
        <w:tab/>
        <w:t>Gabinete do Prefeito em Formiga, 12 de fevereiro de 2003.</w:t>
      </w:r>
    </w:p>
    <w:p w:rsidR="00B62129" w:rsidRDefault="00B62129" w:rsidP="00B62129">
      <w:pPr>
        <w:pStyle w:val="BlockQuotation"/>
        <w:widowControl/>
        <w:ind w:left="0" w:right="0"/>
      </w:pPr>
    </w:p>
    <w:p w:rsidR="00B62129" w:rsidRDefault="00B62129" w:rsidP="00B62129">
      <w:pPr>
        <w:pStyle w:val="BlockQuotation"/>
        <w:widowControl/>
        <w:ind w:left="0" w:right="0"/>
      </w:pPr>
    </w:p>
    <w:p w:rsidR="00B62129" w:rsidRDefault="00B62129" w:rsidP="00B62129">
      <w:pPr>
        <w:pStyle w:val="BlockQuotation"/>
        <w:widowControl/>
        <w:ind w:left="0" w:right="0"/>
      </w:pPr>
    </w:p>
    <w:p w:rsidR="00B62129" w:rsidRDefault="00B62129" w:rsidP="00B62129">
      <w:pPr>
        <w:pStyle w:val="BlockQuotation"/>
        <w:widowControl/>
        <w:ind w:left="0" w:right="0"/>
      </w:pPr>
    </w:p>
    <w:p w:rsidR="00B62129" w:rsidRDefault="00B62129" w:rsidP="00B62129">
      <w:pPr>
        <w:pStyle w:val="BlockQuotation"/>
        <w:widowControl/>
        <w:ind w:left="0" w:right="0"/>
      </w:pPr>
    </w:p>
    <w:p w:rsidR="00B62129" w:rsidRDefault="00B62129" w:rsidP="00B62129">
      <w:pPr>
        <w:pStyle w:val="BlockQuotation"/>
        <w:widowControl/>
        <w:ind w:left="0" w:right="0"/>
      </w:pPr>
    </w:p>
    <w:p w:rsidR="00B62129" w:rsidRDefault="00B62129" w:rsidP="00B62129">
      <w:pPr>
        <w:pStyle w:val="BlockQuotation"/>
        <w:widowControl/>
        <w:ind w:left="0" w:right="0"/>
      </w:pPr>
    </w:p>
    <w:p w:rsidR="00B62129" w:rsidRDefault="00B62129" w:rsidP="00B6212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B62129" w:rsidRDefault="00B62129" w:rsidP="00B62129">
      <w:pPr>
        <w:pStyle w:val="BlockQuotation"/>
        <w:widowControl/>
        <w:ind w:left="0" w:right="0"/>
        <w:jc w:val="center"/>
      </w:pPr>
      <w:r>
        <w:t>Prefeito Municipal</w:t>
      </w:r>
    </w:p>
    <w:p w:rsidR="00B62129" w:rsidRDefault="00B62129" w:rsidP="00B62129">
      <w:pPr>
        <w:jc w:val="center"/>
        <w:rPr>
          <w:sz w:val="24"/>
        </w:rPr>
      </w:pPr>
    </w:p>
    <w:p w:rsidR="00B62129" w:rsidRDefault="00B62129" w:rsidP="00B62129">
      <w:pPr>
        <w:jc w:val="center"/>
        <w:rPr>
          <w:sz w:val="24"/>
        </w:rPr>
      </w:pPr>
    </w:p>
    <w:p w:rsidR="00B62129" w:rsidRDefault="00B62129" w:rsidP="00B62129">
      <w:pPr>
        <w:jc w:val="center"/>
        <w:rPr>
          <w:sz w:val="24"/>
        </w:rPr>
      </w:pPr>
    </w:p>
    <w:p w:rsidR="00B62129" w:rsidRDefault="00B62129" w:rsidP="00B62129">
      <w:pPr>
        <w:jc w:val="center"/>
        <w:rPr>
          <w:sz w:val="24"/>
        </w:rPr>
      </w:pPr>
    </w:p>
    <w:p w:rsidR="00B62129" w:rsidRDefault="00B62129" w:rsidP="00B62129">
      <w:pPr>
        <w:jc w:val="center"/>
        <w:rPr>
          <w:sz w:val="24"/>
        </w:rPr>
      </w:pPr>
    </w:p>
    <w:p w:rsidR="00B62129" w:rsidRDefault="00B62129" w:rsidP="00B62129">
      <w:pPr>
        <w:jc w:val="center"/>
        <w:rPr>
          <w:sz w:val="24"/>
        </w:rPr>
      </w:pPr>
    </w:p>
    <w:p w:rsidR="00B62129" w:rsidRDefault="00B62129" w:rsidP="00B62129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B62129" w:rsidRDefault="00B62129" w:rsidP="00B62129">
      <w:pPr>
        <w:jc w:val="center"/>
        <w:rPr>
          <w:sz w:val="24"/>
        </w:rPr>
      </w:pPr>
      <w:r>
        <w:rPr>
          <w:sz w:val="24"/>
        </w:rPr>
        <w:t>Secretário Chefe de Gabinete</w:t>
      </w:r>
    </w:p>
    <w:p w:rsidR="0030374B" w:rsidRDefault="00B6212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29"/>
    <w:rsid w:val="000A2C50"/>
    <w:rsid w:val="00147E9B"/>
    <w:rsid w:val="004662F0"/>
    <w:rsid w:val="005B4ECA"/>
    <w:rsid w:val="0070535B"/>
    <w:rsid w:val="009E5F9A"/>
    <w:rsid w:val="00B6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CC47-F8E9-4400-BA85-7E86D106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62129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2018-07-30T14:05:00Z</dcterms:created>
  <dcterms:modified xsi:type="dcterms:W3CDTF">2018-07-30T14:05:00Z</dcterms:modified>
</cp:coreProperties>
</file>