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3D" w:rsidRDefault="0057533D" w:rsidP="0057533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47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29 DE MARÇO DE 2011</w:t>
      </w:r>
    </w:p>
    <w:p w:rsidR="0057533D" w:rsidRDefault="0057533D" w:rsidP="0057533D">
      <w:pPr>
        <w:spacing w:line="278" w:lineRule="auto"/>
        <w:rPr>
          <w:b/>
          <w:color w:val="000000"/>
          <w:sz w:val="24"/>
          <w:szCs w:val="24"/>
        </w:rPr>
      </w:pPr>
    </w:p>
    <w:p w:rsidR="0057533D" w:rsidRDefault="0057533D" w:rsidP="0057533D">
      <w:pPr>
        <w:spacing w:line="278" w:lineRule="auto"/>
        <w:rPr>
          <w:b/>
          <w:color w:val="000000"/>
          <w:sz w:val="24"/>
          <w:szCs w:val="24"/>
        </w:rPr>
      </w:pPr>
    </w:p>
    <w:p w:rsidR="0057533D" w:rsidRDefault="0057533D" w:rsidP="0057533D">
      <w:pPr>
        <w:spacing w:line="278" w:lineRule="auto"/>
        <w:rPr>
          <w:b/>
          <w:color w:val="000000"/>
          <w:sz w:val="24"/>
          <w:szCs w:val="24"/>
        </w:rPr>
      </w:pPr>
    </w:p>
    <w:p w:rsidR="0057533D" w:rsidRDefault="0057533D" w:rsidP="0057533D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Autoriza a contratação de pessoal para atender a Secretaria Municipal de Educação e dá outras providências</w:t>
      </w:r>
    </w:p>
    <w:p w:rsidR="0057533D" w:rsidRDefault="0057533D" w:rsidP="0057533D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57533D" w:rsidRDefault="0057533D" w:rsidP="0057533D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57533D" w:rsidRDefault="0057533D" w:rsidP="0057533D">
      <w:pPr>
        <w:pStyle w:val="Corpodetexto"/>
        <w:tabs>
          <w:tab w:val="left" w:pos="615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 COMPLEMENTAR:</w:t>
      </w:r>
    </w:p>
    <w:p w:rsidR="0057533D" w:rsidRDefault="0057533D" w:rsidP="0057533D">
      <w:pPr>
        <w:pStyle w:val="Corpodetexto"/>
        <w:tabs>
          <w:tab w:val="left" w:pos="6150"/>
        </w:tabs>
        <w:rPr>
          <w:sz w:val="24"/>
          <w:szCs w:val="24"/>
        </w:rPr>
      </w:pPr>
    </w:p>
    <w:p w:rsidR="0057533D" w:rsidRDefault="0057533D" w:rsidP="0057533D">
      <w:pPr>
        <w:pStyle w:val="Corpodetexto"/>
        <w:tabs>
          <w:tab w:val="left" w:pos="6150"/>
        </w:tabs>
        <w:rPr>
          <w:sz w:val="24"/>
          <w:szCs w:val="24"/>
        </w:rPr>
      </w:pPr>
    </w:p>
    <w:p w:rsidR="0057533D" w:rsidRDefault="0057533D" w:rsidP="0057533D">
      <w:pPr>
        <w:pStyle w:val="Corpodetexto"/>
        <w:tabs>
          <w:tab w:val="left" w:pos="6150"/>
        </w:tabs>
        <w:rPr>
          <w:sz w:val="24"/>
          <w:szCs w:val="24"/>
        </w:rPr>
      </w:pPr>
    </w:p>
    <w:p w:rsidR="0057533D" w:rsidRDefault="0057533D" w:rsidP="0057533D">
      <w:pPr>
        <w:pStyle w:val="Corpodetexto"/>
        <w:tabs>
          <w:tab w:val="left" w:pos="6150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1°</w:t>
      </w:r>
      <w:r>
        <w:rPr>
          <w:sz w:val="24"/>
          <w:szCs w:val="24"/>
        </w:rPr>
        <w:t xml:space="preserve"> Fica o Poder Executivo autorizado a contratar pessoal, nos termos da Lei N°. 4207, de 20 de agosto de 2009, conforme especificado abaixo, para atender à Secretaria Municipal de Educação:</w:t>
      </w:r>
    </w:p>
    <w:p w:rsidR="0057533D" w:rsidRDefault="0057533D" w:rsidP="0057533D">
      <w:pPr>
        <w:pStyle w:val="Corpodetexto"/>
        <w:tabs>
          <w:tab w:val="left" w:pos="6150"/>
        </w:tabs>
        <w:ind w:left="709" w:firstLine="1559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40"/>
        <w:gridCol w:w="2680"/>
        <w:gridCol w:w="1320"/>
      </w:tblGrid>
      <w:tr w:rsidR="0057533D" w:rsidTr="00900081">
        <w:trPr>
          <w:trHeight w:val="5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3D" w:rsidRDefault="0057533D" w:rsidP="00900081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CARGO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3D" w:rsidRDefault="0057533D" w:rsidP="00900081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QUANT.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33D" w:rsidRDefault="0057533D" w:rsidP="00900081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JORNADA DE TRABALHO SEMANAL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3D" w:rsidRDefault="0057533D" w:rsidP="00900081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SALÁRIO (R$)</w:t>
            </w:r>
          </w:p>
        </w:tc>
      </w:tr>
      <w:tr w:rsidR="0057533D" w:rsidTr="00900081">
        <w:trPr>
          <w:trHeight w:val="3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de Secretaria Escolar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731,61</w:t>
            </w:r>
          </w:p>
        </w:tc>
      </w:tr>
      <w:tr w:rsidR="0057533D" w:rsidTr="00900081">
        <w:trPr>
          <w:trHeight w:val="3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Inspetor de Alunos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731,61</w:t>
            </w:r>
          </w:p>
        </w:tc>
      </w:tr>
      <w:tr w:rsidR="0057533D" w:rsidTr="00900081">
        <w:trPr>
          <w:trHeight w:val="3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de Biblioteca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33D" w:rsidRDefault="0057533D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731,61</w:t>
            </w:r>
          </w:p>
        </w:tc>
      </w:tr>
    </w:tbl>
    <w:p w:rsidR="0057533D" w:rsidRDefault="0057533D" w:rsidP="0057533D">
      <w:pPr>
        <w:pStyle w:val="Corpodetexto"/>
        <w:tabs>
          <w:tab w:val="left" w:pos="6150"/>
        </w:tabs>
      </w:pPr>
    </w:p>
    <w:p w:rsidR="0057533D" w:rsidRDefault="0057533D" w:rsidP="0057533D">
      <w:pPr>
        <w:pStyle w:val="Corpodetexto"/>
        <w:tabs>
          <w:tab w:val="left" w:pos="6150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Os contratos temporários de que trata este artigo terão duração de seis meses, conforme disposto no inciso II do artigo 4° da Lei N°. 4207, de 20 de agosto de 2009, e poderão ser renovados por igual período conforme § 1° do art. 4° da Lei N°. 4207, de 20 de agosto de 2009.</w:t>
      </w:r>
    </w:p>
    <w:p w:rsidR="0057533D" w:rsidRDefault="0057533D" w:rsidP="0057533D">
      <w:pPr>
        <w:pStyle w:val="Corpodetexto"/>
        <w:tabs>
          <w:tab w:val="left" w:pos="6150"/>
        </w:tabs>
        <w:ind w:firstLine="1418"/>
        <w:rPr>
          <w:sz w:val="24"/>
          <w:szCs w:val="24"/>
        </w:rPr>
      </w:pPr>
    </w:p>
    <w:p w:rsidR="0057533D" w:rsidRDefault="0057533D" w:rsidP="0057533D">
      <w:pPr>
        <w:pStyle w:val="Corpodetexto"/>
        <w:tabs>
          <w:tab w:val="left" w:pos="6150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2° </w:t>
      </w:r>
      <w:r>
        <w:rPr>
          <w:sz w:val="24"/>
          <w:szCs w:val="24"/>
        </w:rPr>
        <w:t>As despesas desta Lei correrão à conta de dotações orçamentárias do orçamento vigente.</w:t>
      </w:r>
    </w:p>
    <w:p w:rsidR="0057533D" w:rsidRDefault="0057533D" w:rsidP="0057533D">
      <w:pPr>
        <w:pStyle w:val="Corpodetexto"/>
        <w:tabs>
          <w:tab w:val="left" w:pos="6150"/>
        </w:tabs>
        <w:ind w:firstLine="1418"/>
        <w:rPr>
          <w:b/>
          <w:sz w:val="24"/>
          <w:szCs w:val="24"/>
        </w:rPr>
      </w:pPr>
    </w:p>
    <w:p w:rsidR="0057533D" w:rsidRDefault="0057533D" w:rsidP="0057533D">
      <w:pPr>
        <w:pStyle w:val="Corpodetexto"/>
        <w:tabs>
          <w:tab w:val="left" w:pos="6150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3° </w:t>
      </w:r>
      <w:r>
        <w:rPr>
          <w:sz w:val="24"/>
          <w:szCs w:val="24"/>
        </w:rPr>
        <w:t>Esta lei entrará em vigor na data de sua publicação, retroagindo seus efeitos a 01/02/2010.</w:t>
      </w:r>
    </w:p>
    <w:p w:rsidR="0057533D" w:rsidRDefault="0057533D" w:rsidP="0057533D">
      <w:pPr>
        <w:pStyle w:val="Corpodetexto"/>
        <w:tabs>
          <w:tab w:val="left" w:pos="6150"/>
        </w:tabs>
        <w:ind w:left="709" w:firstLine="1559"/>
        <w:rPr>
          <w:sz w:val="24"/>
          <w:szCs w:val="24"/>
        </w:rPr>
      </w:pPr>
    </w:p>
    <w:p w:rsidR="0057533D" w:rsidRDefault="0057533D" w:rsidP="0057533D">
      <w:pPr>
        <w:pStyle w:val="Corpodetexto"/>
        <w:tabs>
          <w:tab w:val="left" w:pos="6150"/>
        </w:tabs>
        <w:ind w:left="709" w:firstLine="1559"/>
        <w:rPr>
          <w:sz w:val="24"/>
          <w:szCs w:val="24"/>
        </w:rPr>
      </w:pPr>
    </w:p>
    <w:p w:rsidR="0057533D" w:rsidRDefault="0057533D" w:rsidP="0057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29 de março de 2011.</w:t>
      </w:r>
    </w:p>
    <w:p w:rsidR="0057533D" w:rsidRDefault="0057533D" w:rsidP="0057533D">
      <w:pPr>
        <w:jc w:val="both"/>
        <w:rPr>
          <w:sz w:val="24"/>
          <w:szCs w:val="24"/>
        </w:rPr>
      </w:pPr>
    </w:p>
    <w:p w:rsidR="0057533D" w:rsidRDefault="0057533D" w:rsidP="0057533D">
      <w:pPr>
        <w:jc w:val="both"/>
        <w:rPr>
          <w:sz w:val="24"/>
          <w:szCs w:val="24"/>
        </w:rPr>
      </w:pPr>
    </w:p>
    <w:p w:rsidR="0057533D" w:rsidRDefault="0057533D" w:rsidP="0057533D">
      <w:pPr>
        <w:jc w:val="both"/>
        <w:rPr>
          <w:sz w:val="24"/>
          <w:szCs w:val="24"/>
        </w:rPr>
      </w:pPr>
    </w:p>
    <w:p w:rsidR="0057533D" w:rsidRDefault="0057533D" w:rsidP="0057533D">
      <w:pPr>
        <w:jc w:val="both"/>
        <w:rPr>
          <w:sz w:val="24"/>
          <w:szCs w:val="24"/>
        </w:rPr>
      </w:pPr>
    </w:p>
    <w:p w:rsidR="0057533D" w:rsidRDefault="0057533D" w:rsidP="0057533D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7533D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57533D" w:rsidRDefault="0057533D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7533D" w:rsidRDefault="0057533D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7533D" w:rsidRDefault="0057533D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7533D" w:rsidRDefault="0057533D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7533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3D"/>
    <w:rsid w:val="000A2C50"/>
    <w:rsid w:val="00147E9B"/>
    <w:rsid w:val="004662F0"/>
    <w:rsid w:val="0057533D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C539-711F-4979-B0E7-EBDB3189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3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533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7533D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2018-08-30T18:33:00Z</dcterms:created>
  <dcterms:modified xsi:type="dcterms:W3CDTF">2018-08-30T18:33:00Z</dcterms:modified>
</cp:coreProperties>
</file>